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8C" w:rsidRDefault="008046F7">
      <w:pPr>
        <w:spacing w:line="360" w:lineRule="auto"/>
        <w:jc w:val="center"/>
        <w:rPr>
          <w:rFonts w:ascii="黑体" w:eastAsia="黑体" w:hAnsi="黑体"/>
          <w:bCs/>
          <w:sz w:val="30"/>
          <w:szCs w:val="30"/>
        </w:rPr>
      </w:pPr>
      <w:bookmarkStart w:id="0" w:name="_Toc108445522"/>
      <w:bookmarkStart w:id="1" w:name="_Toc140893540"/>
      <w:bookmarkStart w:id="2" w:name="_Toc108283209"/>
      <w:bookmarkStart w:id="3" w:name="_Toc109728319"/>
      <w:bookmarkStart w:id="4" w:name="_Toc108437091"/>
      <w:bookmarkStart w:id="5" w:name="_Toc109783368"/>
      <w:bookmarkStart w:id="6" w:name="_Toc108573317"/>
      <w:r>
        <w:rPr>
          <w:rFonts w:ascii="黑体" w:eastAsia="黑体" w:hAnsi="黑体" w:hint="eastAsia"/>
          <w:bCs/>
          <w:sz w:val="30"/>
          <w:szCs w:val="30"/>
        </w:rPr>
        <w:t xml:space="preserve">第二部分  </w:t>
      </w:r>
      <w:bookmarkEnd w:id="0"/>
      <w:bookmarkEnd w:id="1"/>
      <w:bookmarkEnd w:id="2"/>
      <w:bookmarkEnd w:id="3"/>
      <w:bookmarkEnd w:id="4"/>
      <w:bookmarkEnd w:id="5"/>
      <w:bookmarkEnd w:id="6"/>
      <w:r>
        <w:rPr>
          <w:rFonts w:ascii="黑体" w:eastAsia="黑体" w:hAnsi="黑体" w:hint="eastAsia"/>
          <w:bCs/>
          <w:sz w:val="30"/>
          <w:szCs w:val="30"/>
        </w:rPr>
        <w:t>投标须知</w:t>
      </w:r>
    </w:p>
    <w:p w:rsidR="006C2E8C" w:rsidRDefault="006C2E8C">
      <w:pPr>
        <w:spacing w:line="360" w:lineRule="auto"/>
        <w:rPr>
          <w:rFonts w:ascii="黑体" w:eastAsia="黑体" w:hAnsi="黑体"/>
          <w:bCs/>
          <w:sz w:val="30"/>
          <w:szCs w:val="30"/>
        </w:rPr>
      </w:pPr>
    </w:p>
    <w:p w:rsidR="006C2E8C" w:rsidRDefault="008046F7">
      <w:pPr>
        <w:spacing w:line="360" w:lineRule="auto"/>
        <w:rPr>
          <w:rFonts w:ascii="宋体" w:hAnsi="宋体"/>
          <w:sz w:val="21"/>
          <w:szCs w:val="21"/>
        </w:rPr>
      </w:pPr>
      <w:r>
        <w:rPr>
          <w:rFonts w:ascii="黑体" w:eastAsia="黑体" w:hAnsi="黑体" w:hint="eastAsia"/>
          <w:sz w:val="21"/>
          <w:szCs w:val="21"/>
        </w:rPr>
        <w:t>一、项目名称：</w:t>
      </w:r>
      <w:r>
        <w:rPr>
          <w:rFonts w:asciiTheme="minorEastAsia" w:eastAsiaTheme="minorEastAsia" w:hAnsiTheme="minorEastAsia" w:hint="eastAsia"/>
          <w:sz w:val="21"/>
          <w:szCs w:val="21"/>
        </w:rPr>
        <w:t>中国大百科全书出版社有限公司定点印装企业入围招标项目</w:t>
      </w:r>
    </w:p>
    <w:p w:rsidR="006C2E8C" w:rsidRDefault="008046F7">
      <w:pPr>
        <w:spacing w:line="360" w:lineRule="auto"/>
        <w:rPr>
          <w:rFonts w:ascii="宋体" w:hAnsi="宋体"/>
          <w:sz w:val="21"/>
          <w:szCs w:val="21"/>
        </w:rPr>
      </w:pPr>
      <w:r>
        <w:rPr>
          <w:rFonts w:ascii="黑体" w:eastAsia="黑体" w:hAnsi="黑体" w:hint="eastAsia"/>
          <w:sz w:val="21"/>
          <w:szCs w:val="21"/>
        </w:rPr>
        <w:t>二、项目编号：zgdbkqscbs20</w:t>
      </w:r>
      <w:r w:rsidR="00F524C9">
        <w:rPr>
          <w:rFonts w:ascii="黑体" w:eastAsia="黑体" w:hAnsi="黑体"/>
          <w:sz w:val="21"/>
          <w:szCs w:val="21"/>
        </w:rPr>
        <w:t>20</w:t>
      </w:r>
      <w:r>
        <w:rPr>
          <w:rFonts w:ascii="黑体" w:eastAsia="黑体" w:hAnsi="黑体" w:hint="eastAsia"/>
          <w:sz w:val="21"/>
          <w:szCs w:val="21"/>
        </w:rPr>
        <w:t>0501</w:t>
      </w:r>
    </w:p>
    <w:p w:rsidR="006C2E8C" w:rsidRDefault="008046F7">
      <w:pPr>
        <w:spacing w:line="360" w:lineRule="auto"/>
        <w:rPr>
          <w:rFonts w:ascii="黑体" w:eastAsia="黑体" w:hAnsi="黑体"/>
          <w:sz w:val="21"/>
          <w:szCs w:val="21"/>
        </w:rPr>
      </w:pPr>
      <w:r>
        <w:rPr>
          <w:rFonts w:ascii="黑体" w:eastAsia="黑体" w:hAnsi="黑体" w:hint="eastAsia"/>
          <w:sz w:val="21"/>
          <w:szCs w:val="21"/>
        </w:rPr>
        <w:t>三、招标内容：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3827"/>
      </w:tblGrid>
      <w:tr w:rsidR="006C2E8C">
        <w:trPr>
          <w:trHeight w:hRule="exact" w:val="454"/>
        </w:trPr>
        <w:tc>
          <w:tcPr>
            <w:tcW w:w="1843"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包号</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包号名称</w:t>
            </w:r>
          </w:p>
        </w:tc>
        <w:tc>
          <w:tcPr>
            <w:tcW w:w="3827" w:type="dxa"/>
          </w:tcPr>
          <w:p w:rsidR="006C2E8C" w:rsidRDefault="008046F7">
            <w:pPr>
              <w:spacing w:line="360" w:lineRule="auto"/>
              <w:jc w:val="center"/>
              <w:rPr>
                <w:sz w:val="21"/>
                <w:szCs w:val="21"/>
              </w:rPr>
            </w:pPr>
            <w:r>
              <w:rPr>
                <w:rFonts w:hint="eastAsia"/>
                <w:sz w:val="21"/>
                <w:szCs w:val="21"/>
              </w:rPr>
              <w:t>招标数量</w:t>
            </w: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A</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传统单色印刷</w:t>
            </w:r>
          </w:p>
        </w:tc>
        <w:tc>
          <w:tcPr>
            <w:tcW w:w="3827" w:type="dxa"/>
            <w:vMerge w:val="restart"/>
            <w:vAlign w:val="center"/>
          </w:tcPr>
          <w:p w:rsidR="006C2E8C" w:rsidRDefault="00311456">
            <w:pPr>
              <w:spacing w:line="360" w:lineRule="auto"/>
              <w:jc w:val="center"/>
              <w:rPr>
                <w:rFonts w:ascii="宋体" w:hAnsi="宋体"/>
                <w:bCs/>
                <w:sz w:val="21"/>
                <w:szCs w:val="21"/>
              </w:rPr>
            </w:pPr>
            <w:r>
              <w:rPr>
                <w:rFonts w:ascii="宋体" w:hAnsi="宋体" w:hint="eastAsia"/>
                <w:bCs/>
                <w:sz w:val="21"/>
                <w:szCs w:val="21"/>
              </w:rPr>
              <w:t>A类：定点企业</w:t>
            </w:r>
            <w:r w:rsidR="008046F7">
              <w:rPr>
                <w:rFonts w:ascii="宋体" w:hAnsi="宋体" w:hint="eastAsia"/>
                <w:bCs/>
                <w:sz w:val="21"/>
                <w:szCs w:val="21"/>
              </w:rPr>
              <w:t>8～10家</w:t>
            </w:r>
          </w:p>
          <w:p w:rsidR="00311456" w:rsidRPr="00311456" w:rsidRDefault="00311456">
            <w:pPr>
              <w:spacing w:line="360" w:lineRule="auto"/>
              <w:jc w:val="center"/>
              <w:rPr>
                <w:rFonts w:ascii="宋体" w:hAnsi="宋体" w:hint="eastAsia"/>
                <w:bCs/>
                <w:sz w:val="21"/>
                <w:szCs w:val="21"/>
              </w:rPr>
            </w:pPr>
            <w:r>
              <w:rPr>
                <w:rFonts w:ascii="宋体" w:hAnsi="宋体"/>
                <w:bCs/>
                <w:sz w:val="21"/>
                <w:szCs w:val="21"/>
              </w:rPr>
              <w:t>B类</w:t>
            </w:r>
            <w:r>
              <w:rPr>
                <w:rFonts w:ascii="宋体" w:hAnsi="宋体" w:hint="eastAsia"/>
                <w:bCs/>
                <w:sz w:val="21"/>
                <w:szCs w:val="21"/>
              </w:rPr>
              <w:t>：</w:t>
            </w:r>
            <w:r>
              <w:rPr>
                <w:rFonts w:ascii="宋体" w:hAnsi="宋体"/>
                <w:bCs/>
                <w:sz w:val="21"/>
                <w:szCs w:val="21"/>
              </w:rPr>
              <w:t>专项企业</w:t>
            </w:r>
            <w:r>
              <w:rPr>
                <w:rFonts w:ascii="宋体" w:hAnsi="宋体" w:hint="eastAsia"/>
                <w:bCs/>
                <w:sz w:val="21"/>
                <w:szCs w:val="21"/>
              </w:rPr>
              <w:t>1</w:t>
            </w:r>
            <w:r>
              <w:rPr>
                <w:rFonts w:ascii="宋体" w:hAnsi="宋体"/>
                <w:bCs/>
                <w:sz w:val="21"/>
                <w:szCs w:val="21"/>
              </w:rPr>
              <w:t>5家之内</w:t>
            </w: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B</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传统双色印刷</w:t>
            </w:r>
          </w:p>
        </w:tc>
        <w:tc>
          <w:tcPr>
            <w:tcW w:w="3827" w:type="dxa"/>
            <w:vMerge/>
          </w:tcPr>
          <w:p w:rsidR="006C2E8C" w:rsidRDefault="006C2E8C">
            <w:pPr>
              <w:spacing w:line="360" w:lineRule="auto"/>
              <w:jc w:val="center"/>
              <w:rPr>
                <w:rFonts w:ascii="宋体" w:hAnsi="宋体"/>
                <w:bCs/>
                <w:sz w:val="21"/>
                <w:szCs w:val="21"/>
              </w:rPr>
            </w:pP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C</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传统四色印刷</w:t>
            </w:r>
          </w:p>
        </w:tc>
        <w:tc>
          <w:tcPr>
            <w:tcW w:w="3827" w:type="dxa"/>
            <w:vMerge/>
          </w:tcPr>
          <w:p w:rsidR="006C2E8C" w:rsidRDefault="006C2E8C">
            <w:pPr>
              <w:spacing w:line="360" w:lineRule="auto"/>
              <w:jc w:val="center"/>
              <w:rPr>
                <w:rFonts w:ascii="宋体" w:hAnsi="宋体"/>
                <w:bCs/>
                <w:sz w:val="21"/>
                <w:szCs w:val="21"/>
              </w:rPr>
            </w:pP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D</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传统平装</w:t>
            </w:r>
          </w:p>
        </w:tc>
        <w:tc>
          <w:tcPr>
            <w:tcW w:w="3827" w:type="dxa"/>
            <w:vMerge/>
          </w:tcPr>
          <w:p w:rsidR="006C2E8C" w:rsidRDefault="006C2E8C">
            <w:pPr>
              <w:spacing w:line="360" w:lineRule="auto"/>
              <w:jc w:val="center"/>
              <w:rPr>
                <w:rFonts w:ascii="宋体" w:hAnsi="宋体"/>
                <w:bCs/>
                <w:sz w:val="21"/>
                <w:szCs w:val="21"/>
              </w:rPr>
            </w:pP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E</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传统精装</w:t>
            </w:r>
          </w:p>
        </w:tc>
        <w:tc>
          <w:tcPr>
            <w:tcW w:w="3827" w:type="dxa"/>
            <w:vMerge/>
          </w:tcPr>
          <w:p w:rsidR="006C2E8C" w:rsidRDefault="006C2E8C">
            <w:pPr>
              <w:spacing w:line="360" w:lineRule="auto"/>
              <w:jc w:val="center"/>
              <w:rPr>
                <w:rFonts w:ascii="宋体" w:hAnsi="宋体"/>
                <w:bCs/>
                <w:sz w:val="21"/>
                <w:szCs w:val="21"/>
              </w:rPr>
            </w:pPr>
          </w:p>
        </w:tc>
      </w:tr>
      <w:tr w:rsidR="006C2E8C">
        <w:trPr>
          <w:trHeight w:hRule="exact" w:val="454"/>
        </w:trPr>
        <w:tc>
          <w:tcPr>
            <w:tcW w:w="1843" w:type="dxa"/>
            <w:vAlign w:val="center"/>
          </w:tcPr>
          <w:p w:rsidR="006C2E8C" w:rsidRDefault="008046F7">
            <w:pPr>
              <w:snapToGrid w:val="0"/>
              <w:spacing w:line="360" w:lineRule="auto"/>
              <w:jc w:val="center"/>
              <w:rPr>
                <w:rFonts w:ascii="黑体" w:eastAsia="黑体" w:hAnsi="黑体"/>
                <w:sz w:val="21"/>
                <w:szCs w:val="21"/>
              </w:rPr>
            </w:pPr>
            <w:r>
              <w:rPr>
                <w:rFonts w:ascii="黑体" w:eastAsia="黑体" w:hAnsi="黑体" w:hint="eastAsia"/>
                <w:sz w:val="21"/>
                <w:szCs w:val="21"/>
              </w:rPr>
              <w:t>F</w:t>
            </w:r>
          </w:p>
        </w:tc>
        <w:tc>
          <w:tcPr>
            <w:tcW w:w="2977" w:type="dxa"/>
            <w:vAlign w:val="center"/>
          </w:tcPr>
          <w:p w:rsidR="006C2E8C" w:rsidRDefault="008046F7">
            <w:pPr>
              <w:spacing w:line="360" w:lineRule="auto"/>
              <w:jc w:val="center"/>
              <w:rPr>
                <w:rFonts w:ascii="宋体" w:hAnsi="宋体"/>
                <w:bCs/>
                <w:sz w:val="21"/>
                <w:szCs w:val="21"/>
              </w:rPr>
            </w:pPr>
            <w:r>
              <w:rPr>
                <w:rFonts w:ascii="宋体" w:hAnsi="宋体" w:hint="eastAsia"/>
                <w:bCs/>
                <w:sz w:val="21"/>
                <w:szCs w:val="21"/>
              </w:rPr>
              <w:t>数码印装</w:t>
            </w:r>
          </w:p>
        </w:tc>
        <w:tc>
          <w:tcPr>
            <w:tcW w:w="3827" w:type="dxa"/>
          </w:tcPr>
          <w:p w:rsidR="006C2E8C" w:rsidRDefault="008046F7">
            <w:pPr>
              <w:spacing w:line="360" w:lineRule="auto"/>
              <w:jc w:val="center"/>
              <w:rPr>
                <w:rFonts w:ascii="宋体" w:hAnsi="宋体"/>
                <w:bCs/>
                <w:sz w:val="21"/>
                <w:szCs w:val="21"/>
              </w:rPr>
            </w:pPr>
            <w:r>
              <w:rPr>
                <w:rFonts w:ascii="宋体" w:hAnsi="宋体" w:hint="eastAsia"/>
                <w:bCs/>
                <w:sz w:val="21"/>
                <w:szCs w:val="21"/>
              </w:rPr>
              <w:t>1～2家</w:t>
            </w:r>
          </w:p>
        </w:tc>
      </w:tr>
      <w:tr w:rsidR="006C2E8C">
        <w:trPr>
          <w:trHeight w:hRule="exact" w:val="454"/>
        </w:trPr>
        <w:tc>
          <w:tcPr>
            <w:tcW w:w="8647" w:type="dxa"/>
            <w:gridSpan w:val="3"/>
            <w:vAlign w:val="center"/>
          </w:tcPr>
          <w:p w:rsidR="006C2E8C" w:rsidRDefault="008046F7">
            <w:pPr>
              <w:snapToGrid w:val="0"/>
              <w:spacing w:line="360" w:lineRule="auto"/>
              <w:jc w:val="both"/>
              <w:rPr>
                <w:sz w:val="21"/>
                <w:szCs w:val="21"/>
              </w:rPr>
            </w:pPr>
            <w:r>
              <w:rPr>
                <w:rFonts w:hint="eastAsia"/>
                <w:sz w:val="21"/>
                <w:szCs w:val="21"/>
              </w:rPr>
              <w:t>“包”为最小的投标单位，投标人可以选投一包或多包。</w:t>
            </w:r>
          </w:p>
          <w:p w:rsidR="006C2E8C" w:rsidRDefault="006C2E8C">
            <w:pPr>
              <w:spacing w:line="360" w:lineRule="auto"/>
              <w:rPr>
                <w:rFonts w:ascii="宋体" w:hAnsi="宋体"/>
                <w:bCs/>
                <w:sz w:val="21"/>
                <w:szCs w:val="21"/>
              </w:rPr>
            </w:pPr>
          </w:p>
        </w:tc>
      </w:tr>
    </w:tbl>
    <w:p w:rsidR="006C2E8C" w:rsidRDefault="008046F7">
      <w:pPr>
        <w:spacing w:line="360" w:lineRule="auto"/>
        <w:rPr>
          <w:rFonts w:ascii="黑体" w:eastAsia="黑体" w:hAnsi="黑体"/>
          <w:sz w:val="21"/>
          <w:szCs w:val="21"/>
        </w:rPr>
      </w:pPr>
      <w:r>
        <w:rPr>
          <w:rFonts w:ascii="黑体" w:eastAsia="黑体" w:hAnsi="黑体" w:hint="eastAsia"/>
          <w:sz w:val="21"/>
          <w:szCs w:val="21"/>
        </w:rPr>
        <w:t>四、合格投标人</w:t>
      </w:r>
    </w:p>
    <w:p w:rsidR="006C2E8C" w:rsidRDefault="008046F7">
      <w:pPr>
        <w:spacing w:line="360" w:lineRule="auto"/>
        <w:ind w:firstLineChars="200" w:firstLine="420"/>
        <w:rPr>
          <w:rFonts w:ascii="宋体" w:hAnsi="宋体"/>
          <w:sz w:val="21"/>
          <w:szCs w:val="21"/>
        </w:rPr>
      </w:pPr>
      <w:r>
        <w:rPr>
          <w:rFonts w:ascii="宋体" w:hAnsi="宋体" w:hint="eastAsia"/>
          <w:sz w:val="21"/>
          <w:szCs w:val="21"/>
        </w:rPr>
        <w:t>4-1合格投标人需具有投标人须知附表第2条</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投标人资质要求</w:t>
      </w:r>
      <w:r>
        <w:rPr>
          <w:rFonts w:asciiTheme="minorEastAsia" w:eastAsiaTheme="minorEastAsia" w:hAnsiTheme="minorEastAsia" w:hint="eastAsia"/>
          <w:sz w:val="21"/>
          <w:szCs w:val="21"/>
        </w:rPr>
        <w:t>”</w:t>
      </w:r>
      <w:r>
        <w:rPr>
          <w:rFonts w:ascii="宋体" w:hAnsi="宋体" w:hint="eastAsia"/>
          <w:sz w:val="21"/>
          <w:szCs w:val="21"/>
        </w:rPr>
        <w:t>规定的资质</w:t>
      </w:r>
      <w:bookmarkStart w:id="7" w:name="_GoBack"/>
      <w:bookmarkEnd w:id="7"/>
      <w:r>
        <w:rPr>
          <w:rFonts w:ascii="宋体" w:hAnsi="宋体" w:hint="eastAsia"/>
          <w:sz w:val="21"/>
          <w:szCs w:val="21"/>
        </w:rPr>
        <w:t>条件。</w:t>
      </w:r>
    </w:p>
    <w:p w:rsidR="006C2E8C" w:rsidRDefault="008046F7">
      <w:pPr>
        <w:spacing w:line="360" w:lineRule="auto"/>
        <w:ind w:firstLineChars="200" w:firstLine="420"/>
        <w:rPr>
          <w:rFonts w:ascii="宋体" w:hAnsi="宋体"/>
          <w:sz w:val="21"/>
          <w:szCs w:val="21"/>
        </w:rPr>
      </w:pPr>
      <w:r>
        <w:rPr>
          <w:rFonts w:ascii="宋体" w:hAnsi="宋体" w:hint="eastAsia"/>
          <w:sz w:val="21"/>
          <w:szCs w:val="21"/>
        </w:rPr>
        <w:t>4-2具有法人资格且与其他法人具有控股关联关系的投标人的特别规则如下：</w:t>
      </w:r>
    </w:p>
    <w:p w:rsidR="006C2E8C" w:rsidRDefault="008046F7">
      <w:pPr>
        <w:spacing w:line="360" w:lineRule="auto"/>
        <w:ind w:firstLineChars="200" w:firstLine="420"/>
        <w:rPr>
          <w:rFonts w:ascii="宋体" w:hAnsi="宋体"/>
          <w:sz w:val="21"/>
          <w:szCs w:val="21"/>
        </w:rPr>
      </w:pPr>
      <w:r>
        <w:rPr>
          <w:rFonts w:ascii="宋体" w:hAnsi="宋体" w:hint="eastAsia"/>
          <w:sz w:val="21"/>
          <w:szCs w:val="21"/>
        </w:rPr>
        <w:t>（1）同一集团、总公司或母公司等，连同其下属的全资子公司或(持股50%以上的)绝对控股子公司等(非控股子公司除外)，只能由一家参加同一分包的投标，否则招标工作小组有权视情况决定是否允许其自行决定撤回部分投标人只保留其中一家，或决定对该集团、总公司、母公司等连同其下属子公司一并拒绝。</w:t>
      </w:r>
    </w:p>
    <w:p w:rsidR="006C2E8C" w:rsidRDefault="008046F7">
      <w:pPr>
        <w:pStyle w:val="40"/>
        <w:spacing w:line="360" w:lineRule="auto"/>
        <w:ind w:leftChars="42" w:left="101" w:firstLineChars="150" w:firstLine="315"/>
        <w:rPr>
          <w:rFonts w:ascii="宋体" w:hAnsi="宋体"/>
          <w:sz w:val="21"/>
          <w:szCs w:val="21"/>
        </w:rPr>
      </w:pPr>
      <w:r>
        <w:rPr>
          <w:rFonts w:ascii="宋体" w:hAnsi="宋体" w:hint="eastAsia"/>
          <w:sz w:val="21"/>
          <w:szCs w:val="21"/>
        </w:rPr>
        <w:t>（2）法定代表人为同一个人的两个及两个以上法人、或者具有直接管理和被管理关系的母子公司（含子公司的子公司），参加同一项目的投标时，评审小组最多只择优选择一家单位参与投标。</w:t>
      </w:r>
    </w:p>
    <w:p w:rsidR="006C2E8C" w:rsidRDefault="008046F7">
      <w:pPr>
        <w:spacing w:line="360" w:lineRule="auto"/>
        <w:rPr>
          <w:rFonts w:ascii="黑体" w:eastAsia="黑体" w:hAnsi="黑体"/>
          <w:sz w:val="21"/>
          <w:szCs w:val="21"/>
        </w:rPr>
      </w:pPr>
      <w:r>
        <w:rPr>
          <w:rFonts w:ascii="黑体" w:eastAsia="黑体" w:hAnsi="黑体" w:hint="eastAsia"/>
          <w:sz w:val="21"/>
          <w:szCs w:val="21"/>
        </w:rPr>
        <w:t>五、投标人须知附表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213"/>
        <w:gridCol w:w="5507"/>
      </w:tblGrid>
      <w:tr w:rsidR="006C2E8C">
        <w:trPr>
          <w:trHeight w:val="452"/>
        </w:trPr>
        <w:tc>
          <w:tcPr>
            <w:tcW w:w="694" w:type="dxa"/>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213" w:type="dxa"/>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内容</w:t>
            </w:r>
          </w:p>
        </w:tc>
        <w:tc>
          <w:tcPr>
            <w:tcW w:w="5507" w:type="dxa"/>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说明与要求</w:t>
            </w:r>
          </w:p>
        </w:tc>
      </w:tr>
      <w:tr w:rsidR="006C2E8C">
        <w:trPr>
          <w:trHeight w:val="427"/>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p>
        </w:tc>
        <w:tc>
          <w:tcPr>
            <w:tcW w:w="2213" w:type="dxa"/>
            <w:vAlign w:val="center"/>
          </w:tcPr>
          <w:p w:rsidR="006C2E8C" w:rsidRDefault="008046F7">
            <w:pPr>
              <w:pStyle w:val="455"/>
              <w:keepNext w:val="0"/>
              <w:keepLines w:val="0"/>
              <w:numPr>
                <w:ilvl w:val="0"/>
                <w:numId w:val="0"/>
              </w:numPr>
              <w:spacing w:before="0" w:after="0" w:line="400" w:lineRule="exact"/>
              <w:jc w:val="center"/>
              <w:rPr>
                <w:rFonts w:asciiTheme="minorEastAsia" w:eastAsiaTheme="minorEastAsia" w:hAnsiTheme="minorEastAsia"/>
                <w:bCs w:val="0"/>
                <w:sz w:val="21"/>
                <w:szCs w:val="21"/>
              </w:rPr>
            </w:pPr>
            <w:r>
              <w:rPr>
                <w:rFonts w:asciiTheme="minorEastAsia" w:eastAsiaTheme="minorEastAsia" w:hAnsiTheme="minorEastAsia" w:hint="eastAsia"/>
                <w:bCs w:val="0"/>
                <w:sz w:val="21"/>
                <w:szCs w:val="21"/>
              </w:rPr>
              <w:t>招标人名称</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中国大百科全书出版社有限公司</w:t>
            </w:r>
          </w:p>
        </w:tc>
      </w:tr>
      <w:tr w:rsidR="006C2E8C">
        <w:trPr>
          <w:trHeight w:val="706"/>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p>
        </w:tc>
        <w:tc>
          <w:tcPr>
            <w:tcW w:w="2213" w:type="dxa"/>
            <w:vAlign w:val="center"/>
          </w:tcPr>
          <w:p w:rsidR="006C2E8C" w:rsidRDefault="008046F7">
            <w:pPr>
              <w:pStyle w:val="3h3H3sect12366"/>
              <w:keepNext w:val="0"/>
              <w:keepLines w:val="0"/>
              <w:numPr>
                <w:ilvl w:val="0"/>
                <w:numId w:val="0"/>
              </w:numPr>
              <w:spacing w:before="0" w:after="0" w:line="400" w:lineRule="exact"/>
              <w:ind w:firstLineChars="49" w:firstLine="103"/>
              <w:jc w:val="both"/>
              <w:rPr>
                <w:rFonts w:asciiTheme="minorEastAsia" w:eastAsiaTheme="minorEastAsia" w:hAnsiTheme="minorEastAsia"/>
                <w:bCs w:val="0"/>
                <w:szCs w:val="21"/>
              </w:rPr>
            </w:pPr>
            <w:r>
              <w:rPr>
                <w:rFonts w:asciiTheme="minorEastAsia" w:eastAsiaTheme="minorEastAsia" w:hAnsiTheme="minorEastAsia" w:hint="eastAsia"/>
                <w:szCs w:val="21"/>
              </w:rPr>
              <w:t>*</w:t>
            </w:r>
            <w:r>
              <w:rPr>
                <w:rFonts w:asciiTheme="minorEastAsia" w:eastAsiaTheme="minorEastAsia" w:hAnsiTheme="minorEastAsia" w:hint="eastAsia"/>
                <w:bCs w:val="0"/>
                <w:szCs w:val="21"/>
              </w:rPr>
              <w:t>投标人资质要求</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（1）在国内工商管理部门注册、具有独立企业法人资格或能够独立承担民事责任，有能力提供相应服务的印装企业。</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（2）具有履行合同所必需的设备和专业技术能力，年生产</w:t>
            </w:r>
            <w:r>
              <w:rPr>
                <w:rFonts w:asciiTheme="minorEastAsia" w:eastAsiaTheme="minorEastAsia" w:hAnsiTheme="minorEastAsia" w:hint="eastAsia"/>
                <w:sz w:val="21"/>
                <w:szCs w:val="21"/>
              </w:rPr>
              <w:lastRenderedPageBreak/>
              <w:t>能力在</w:t>
            </w:r>
            <w:r>
              <w:rPr>
                <w:rFonts w:asciiTheme="minorEastAsia" w:eastAsiaTheme="minorEastAsia" w:hAnsiTheme="minorEastAsia"/>
                <w:sz w:val="21"/>
                <w:szCs w:val="21"/>
              </w:rPr>
              <w:t>1</w:t>
            </w:r>
            <w:r>
              <w:rPr>
                <w:rFonts w:asciiTheme="minorEastAsia" w:eastAsiaTheme="minorEastAsia" w:hAnsiTheme="minorEastAsia" w:hint="eastAsia"/>
                <w:sz w:val="21"/>
                <w:szCs w:val="21"/>
              </w:rPr>
              <w:t>0万令纸及以上；印刷、装订一体化程度高。</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（3）具有良好的资金、财务状况，无不良信用记录。</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（4）需取得排污许可证，通过环评验收</w:t>
            </w:r>
            <w:r w:rsidR="00BA16A1">
              <w:rPr>
                <w:rFonts w:asciiTheme="minorEastAsia" w:eastAsiaTheme="minorEastAsia" w:hAnsiTheme="minorEastAsia" w:hint="eastAsia"/>
                <w:sz w:val="21"/>
                <w:szCs w:val="21"/>
              </w:rPr>
              <w:t>或</w:t>
            </w:r>
            <w:r>
              <w:rPr>
                <w:rFonts w:asciiTheme="minorEastAsia" w:eastAsiaTheme="minorEastAsia" w:hAnsiTheme="minorEastAsia" w:hint="eastAsia"/>
                <w:sz w:val="21"/>
                <w:szCs w:val="21"/>
              </w:rPr>
              <w:t>绿色印刷认证。</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（5）需具备纸张、图书的运输和储存能力，确保满足招标人纸张和图书的运输和存储要求；专门用于纸张、图书的存储库房不少于300平方米。</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（6）所供印装产品应符合国家及招标人相关质量标准。</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（7）具有依法缴纳税收和社会保障资金的良好记录；参加本项投标活动前三年内，在经营活动中没有违法记录；在以往投标活动中无不良记录、无负面社会影响。</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（8）可开具结账所需的本单位增值税专用发票。 </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宋体" w:hAnsi="宋体" w:cs="宋体" w:hint="eastAsia"/>
                <w:sz w:val="21"/>
                <w:szCs w:val="21"/>
              </w:rPr>
              <w:t>投标人应遵守国家相关法律、法令和条例。</w:t>
            </w:r>
          </w:p>
        </w:tc>
      </w:tr>
      <w:tr w:rsidR="006C2E8C">
        <w:trPr>
          <w:trHeight w:val="460"/>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3</w:t>
            </w:r>
          </w:p>
        </w:tc>
        <w:tc>
          <w:tcPr>
            <w:tcW w:w="2213" w:type="dxa"/>
            <w:vAlign w:val="center"/>
          </w:tcPr>
          <w:p w:rsidR="006C2E8C" w:rsidRDefault="008046F7">
            <w:pPr>
              <w:spacing w:line="400" w:lineRule="exac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是否允许代理商投标</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6C2E8C">
        <w:trPr>
          <w:trHeight w:val="460"/>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4</w:t>
            </w:r>
          </w:p>
        </w:tc>
        <w:tc>
          <w:tcPr>
            <w:tcW w:w="2213" w:type="dxa"/>
            <w:vAlign w:val="center"/>
          </w:tcPr>
          <w:p w:rsidR="006C2E8C" w:rsidRDefault="008046F7">
            <w:pPr>
              <w:spacing w:line="400" w:lineRule="exac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是否允许联合体投标</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6C2E8C">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5</w:t>
            </w:r>
          </w:p>
        </w:tc>
        <w:tc>
          <w:tcPr>
            <w:tcW w:w="2213"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投标人应提交的文件</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宋体" w:hAnsi="宋体" w:hint="eastAsia"/>
                <w:bCs/>
                <w:kern w:val="2"/>
                <w:sz w:val="21"/>
                <w:szCs w:val="21"/>
              </w:rPr>
              <w:t>*评分因素页码对照表；</w:t>
            </w:r>
          </w:p>
          <w:p w:rsidR="006C2E8C" w:rsidRDefault="008046F7">
            <w:pPr>
              <w:snapToGrid w:val="0"/>
              <w:spacing w:line="400" w:lineRule="exact"/>
              <w:rPr>
                <w:rFonts w:asciiTheme="minorEastAsia" w:eastAsiaTheme="minorEastAsia" w:hAnsiTheme="minorEastAsia"/>
                <w:sz w:val="21"/>
                <w:szCs w:val="21"/>
              </w:rPr>
            </w:pPr>
            <w:r>
              <w:rPr>
                <w:rFonts w:ascii="宋体" w:hAnsi="宋体" w:hint="eastAsia"/>
                <w:bCs/>
                <w:kern w:val="2"/>
                <w:sz w:val="21"/>
                <w:szCs w:val="21"/>
              </w:rPr>
              <w:t>（2）*认标一览表（投报F包的投标人须提供“</w:t>
            </w:r>
            <w:r>
              <w:rPr>
                <w:rFonts w:ascii="宋体" w:hAnsi="宋体"/>
                <w:bCs/>
                <w:kern w:val="2"/>
                <w:sz w:val="21"/>
                <w:szCs w:val="21"/>
              </w:rPr>
              <w:t>F包报价一览表</w:t>
            </w:r>
            <w:r>
              <w:rPr>
                <w:rFonts w:ascii="宋体" w:hAnsi="宋体" w:hint="eastAsia"/>
                <w:bCs/>
                <w:kern w:val="2"/>
                <w:sz w:val="21"/>
                <w:szCs w:val="21"/>
              </w:rPr>
              <w:t>”）；</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（3）*投标函；</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（4）*法定代表人授权委托书；</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企业营业执照副本复印件、组织机构代码证复印件及税务登记证复印件（如已“三证合一”或“五证合一”的，提供投标人“三证合一”或“五证合一”的营业执照副本复印件），以上文件需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（6）*印刷经营许可证复印件（加盖投标人公章）；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（7）*投标人资格声明（加盖投标人公章）；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（8）*最近三年无重大违法记录书面声明函（加盖投标人公章）；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（9）*201</w:t>
            </w:r>
            <w:r w:rsidR="00B233DE">
              <w:rPr>
                <w:rFonts w:asciiTheme="minorEastAsia" w:eastAsiaTheme="minorEastAsia" w:hAnsiTheme="minorEastAsia"/>
                <w:sz w:val="21"/>
                <w:szCs w:val="21"/>
              </w:rPr>
              <w:t>9</w:t>
            </w:r>
            <w:r>
              <w:rPr>
                <w:rFonts w:asciiTheme="minorEastAsia" w:eastAsiaTheme="minorEastAsia" w:hAnsiTheme="minorEastAsia" w:hint="eastAsia"/>
                <w:sz w:val="21"/>
                <w:szCs w:val="21"/>
              </w:rPr>
              <w:t>年度经会计事务所出具的审计报告复印件（加盖投标人公章），或开户银行出具的最近三个月银行资信证明，或最近三个月银行对账单（需含流水明细）；</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（10）*不少于</w:t>
            </w:r>
            <w:r>
              <w:rPr>
                <w:rFonts w:asciiTheme="minorEastAsia" w:eastAsiaTheme="minorEastAsia" w:hAnsiTheme="minorEastAsia"/>
                <w:sz w:val="21"/>
                <w:szCs w:val="21"/>
              </w:rPr>
              <w:t>3家合作出版单位的合作情况说明</w:t>
            </w:r>
            <w:r>
              <w:rPr>
                <w:rFonts w:asciiTheme="minorEastAsia" w:eastAsiaTheme="minorEastAsia" w:hAnsiTheme="minorEastAsia" w:hint="eastAsia"/>
                <w:sz w:val="21"/>
                <w:szCs w:val="21"/>
              </w:rPr>
              <w:t>；</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（11）*排污许可证、环评验收文件、绿色印刷认证及其他资质证书复印件（加盖投标人公章）；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（12）*自有房屋产权证、土地证复印件或租赁房屋的出租</w:t>
            </w:r>
            <w:r>
              <w:rPr>
                <w:rFonts w:asciiTheme="minorEastAsia" w:eastAsiaTheme="minorEastAsia" w:hAnsiTheme="minorEastAsia" w:hint="eastAsia"/>
                <w:sz w:val="21"/>
                <w:szCs w:val="21"/>
              </w:rPr>
              <w:lastRenderedPageBreak/>
              <w:t>合同复印件（加盖投标人公章）；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（13）*主要生产设备名称、型号表；</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（14）*企业规章、管理制度一览表；</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（15）*企业从业人员情况一览表（技术工人仅填骨干技术工人）；</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（16）*纸张和图书批量运输和储存能力证明；</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（17）*两种投标印刷样书信息填报表（投标印刷样书须单独密封提交）；</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（18）*投标人最近三年内曾获得的印刷、装订相关表彰奖励证书复印件（加盖投标人公章）；</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（19）*投标服务承诺书；</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（20）*服务方案；</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（21）投标人认为需要提供的其他文件和资料。</w:t>
            </w:r>
          </w:p>
        </w:tc>
      </w:tr>
      <w:tr w:rsidR="006C2E8C">
        <w:trPr>
          <w:trHeight w:val="624"/>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6</w:t>
            </w:r>
          </w:p>
        </w:tc>
        <w:tc>
          <w:tcPr>
            <w:tcW w:w="2213" w:type="dxa"/>
            <w:vAlign w:val="center"/>
          </w:tcPr>
          <w:p w:rsidR="006C2E8C" w:rsidRDefault="008046F7">
            <w:pPr>
              <w:snapToGrid w:val="0"/>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投标人自行编写的文件</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sz w:val="21"/>
                <w:szCs w:val="21"/>
              </w:rPr>
              <w:t>投标人自行编写的</w:t>
            </w:r>
            <w:r>
              <w:rPr>
                <w:rFonts w:asciiTheme="minorEastAsia" w:eastAsiaTheme="minorEastAsia" w:hAnsiTheme="minorEastAsia" w:hint="eastAsia"/>
                <w:sz w:val="21"/>
                <w:szCs w:val="21"/>
              </w:rPr>
              <w:t>文件</w:t>
            </w:r>
            <w:r>
              <w:rPr>
                <w:rFonts w:asciiTheme="minorEastAsia" w:eastAsiaTheme="minorEastAsia" w:hAnsiTheme="minorEastAsia"/>
                <w:sz w:val="21"/>
                <w:szCs w:val="21"/>
              </w:rPr>
              <w:t>包括但不限于：</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对本项目</w:t>
            </w:r>
            <w:r>
              <w:rPr>
                <w:rFonts w:asciiTheme="minorEastAsia" w:eastAsiaTheme="minorEastAsia" w:hAnsiTheme="minorEastAsia" w:hint="eastAsia"/>
                <w:sz w:val="21"/>
                <w:szCs w:val="21"/>
              </w:rPr>
              <w:t>印刷</w:t>
            </w:r>
            <w:r>
              <w:rPr>
                <w:rFonts w:asciiTheme="minorEastAsia" w:eastAsiaTheme="minorEastAsia" w:hAnsiTheme="minorEastAsia"/>
                <w:sz w:val="21"/>
                <w:szCs w:val="21"/>
              </w:rPr>
              <w:t>服务的整体设想及策划</w:t>
            </w:r>
            <w:r>
              <w:rPr>
                <w:rFonts w:asciiTheme="minorEastAsia" w:eastAsiaTheme="minorEastAsia" w:hAnsiTheme="minorEastAsia" w:hint="eastAsia"/>
                <w:sz w:val="21"/>
                <w:szCs w:val="21"/>
              </w:rPr>
              <w:t>；</w:t>
            </w:r>
          </w:p>
          <w:p w:rsidR="001F2886"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（2）现场管理组织架构和现场员工的组织分布及岗位职责；</w:t>
            </w:r>
          </w:p>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（3）安全管理措施及注意事项；</w:t>
            </w:r>
          </w:p>
          <w:p w:rsidR="00C94819" w:rsidRPr="00C94819" w:rsidRDefault="00C94819" w:rsidP="001F2886">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F2886">
              <w:rPr>
                <w:rFonts w:asciiTheme="minorEastAsia" w:eastAsiaTheme="minorEastAsia" w:hAnsiTheme="minorEastAsia"/>
                <w:sz w:val="21"/>
                <w:szCs w:val="21"/>
              </w:rPr>
              <w:t>4</w:t>
            </w:r>
            <w:r>
              <w:rPr>
                <w:rFonts w:asciiTheme="minorEastAsia" w:eastAsiaTheme="minorEastAsia" w:hAnsiTheme="minorEastAsia" w:hint="eastAsia"/>
                <w:sz w:val="21"/>
                <w:szCs w:val="21"/>
              </w:rPr>
              <w:t>）具有特殊工艺和特殊能力需要展示的内容。</w:t>
            </w:r>
          </w:p>
        </w:tc>
      </w:tr>
      <w:tr w:rsidR="006C2E8C">
        <w:trPr>
          <w:trHeight w:val="1335"/>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7</w:t>
            </w:r>
          </w:p>
        </w:tc>
        <w:tc>
          <w:tcPr>
            <w:tcW w:w="2213" w:type="dxa"/>
            <w:vAlign w:val="center"/>
          </w:tcPr>
          <w:p w:rsidR="006C2E8C" w:rsidRDefault="008046F7">
            <w:pPr>
              <w:pStyle w:val="3h3H3sect12366"/>
              <w:keepNext w:val="0"/>
              <w:keepLines w:val="0"/>
              <w:numPr>
                <w:ilvl w:val="0"/>
                <w:numId w:val="0"/>
              </w:numPr>
              <w:spacing w:before="0" w:after="0" w:line="400" w:lineRule="exact"/>
              <w:jc w:val="both"/>
              <w:rPr>
                <w:rFonts w:asciiTheme="minorEastAsia" w:eastAsiaTheme="minorEastAsia" w:hAnsiTheme="minorEastAsia"/>
                <w:bCs w:val="0"/>
                <w:szCs w:val="21"/>
              </w:rPr>
            </w:pPr>
            <w:r>
              <w:rPr>
                <w:rFonts w:asciiTheme="minorEastAsia" w:eastAsiaTheme="minorEastAsia" w:hAnsiTheme="minorEastAsia" w:hint="eastAsia"/>
                <w:bCs w:val="0"/>
                <w:szCs w:val="21"/>
              </w:rPr>
              <w:t>是否允许投标人将项目非主体、非关键性工作交由他人完成</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6C2E8C">
        <w:trPr>
          <w:trHeight w:val="556"/>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w:t>
            </w:r>
          </w:p>
        </w:tc>
        <w:tc>
          <w:tcPr>
            <w:tcW w:w="2213" w:type="dxa"/>
            <w:vAlign w:val="center"/>
          </w:tcPr>
          <w:p w:rsidR="006C2E8C" w:rsidRDefault="008046F7">
            <w:pPr>
              <w:spacing w:line="400" w:lineRule="exac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现场踏勘</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本项目不组织踏勘</w:t>
            </w:r>
          </w:p>
        </w:tc>
      </w:tr>
      <w:tr w:rsidR="006C2E8C">
        <w:trPr>
          <w:trHeight w:val="556"/>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p>
        </w:tc>
        <w:tc>
          <w:tcPr>
            <w:tcW w:w="2213" w:type="dxa"/>
            <w:vAlign w:val="center"/>
          </w:tcPr>
          <w:p w:rsidR="006C2E8C" w:rsidRDefault="008046F7">
            <w:pPr>
              <w:spacing w:line="400" w:lineRule="exac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投标有效期</w:t>
            </w:r>
          </w:p>
        </w:tc>
        <w:tc>
          <w:tcPr>
            <w:tcW w:w="5507" w:type="dxa"/>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90日历天（从开标日起计算）</w:t>
            </w:r>
          </w:p>
        </w:tc>
      </w:tr>
      <w:tr w:rsidR="006C2E8C">
        <w:trPr>
          <w:trHeight w:val="268"/>
        </w:trPr>
        <w:tc>
          <w:tcPr>
            <w:tcW w:w="694" w:type="dxa"/>
            <w:vAlign w:val="center"/>
          </w:tcPr>
          <w:p w:rsidR="006C2E8C" w:rsidRDefault="008046F7">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p>
        </w:tc>
        <w:tc>
          <w:tcPr>
            <w:tcW w:w="2213" w:type="dxa"/>
            <w:vAlign w:val="center"/>
          </w:tcPr>
          <w:p w:rsidR="006C2E8C" w:rsidRDefault="008046F7">
            <w:pPr>
              <w:spacing w:line="400" w:lineRule="exact"/>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投标文件及样书数量</w:t>
            </w:r>
          </w:p>
        </w:tc>
        <w:tc>
          <w:tcPr>
            <w:tcW w:w="5507" w:type="dxa"/>
            <w:vAlign w:val="center"/>
          </w:tcPr>
          <w:p w:rsidR="006C2E8C" w:rsidRDefault="008046F7">
            <w:pPr>
              <w:pStyle w:val="20"/>
              <w:numPr>
                <w:ilvl w:val="1"/>
                <w:numId w:val="0"/>
              </w:numPr>
              <w:spacing w:before="0" w:after="0" w:line="400" w:lineRule="exact"/>
              <w:rPr>
                <w:rFonts w:cs="宋体"/>
                <w:bCs/>
                <w:color w:val="auto"/>
                <w:kern w:val="2"/>
                <w:szCs w:val="21"/>
              </w:rPr>
            </w:pPr>
            <w:r>
              <w:rPr>
                <w:rFonts w:cs="宋体" w:hint="eastAsia"/>
                <w:bCs/>
                <w:color w:val="auto"/>
                <w:kern w:val="2"/>
                <w:szCs w:val="21"/>
              </w:rPr>
              <w:t>（1）*投标人须提交投标文件正本 1 份，副本5份，</w:t>
            </w:r>
            <w:r>
              <w:rPr>
                <w:rFonts w:hint="eastAsia"/>
              </w:rPr>
              <w:t>1份正本密封为一袋，5份副本密封为一袋，用封条在袋口密封；</w:t>
            </w:r>
            <w:r>
              <w:rPr>
                <w:rFonts w:cs="宋体" w:hint="eastAsia"/>
                <w:bCs/>
                <w:color w:val="auto"/>
                <w:kern w:val="2"/>
                <w:szCs w:val="21"/>
              </w:rPr>
              <w:t>封口处应有法定代表人或投标人代表的签字或印章及投标人公章；封皮上写明投标项目名称、项目编号、项目包号、投标人全称。</w:t>
            </w:r>
          </w:p>
          <w:p w:rsidR="006C2E8C" w:rsidRDefault="008046F7">
            <w:pPr>
              <w:snapToGrid w:val="0"/>
              <w:spacing w:line="400" w:lineRule="exact"/>
              <w:rPr>
                <w:rFonts w:ascii="宋体" w:hAnsi="宋体" w:cs="宋体"/>
                <w:bCs/>
                <w:kern w:val="2"/>
                <w:sz w:val="21"/>
                <w:szCs w:val="21"/>
              </w:rPr>
            </w:pPr>
            <w:r>
              <w:rPr>
                <w:rFonts w:ascii="宋体" w:hAnsi="宋体" w:cs="宋体" w:hint="eastAsia"/>
                <w:bCs/>
                <w:kern w:val="2"/>
                <w:sz w:val="21"/>
                <w:szCs w:val="21"/>
              </w:rPr>
              <w:t>（2）*投标人每投一包均需提供2种对应的样书，所有样书装袋密封提交（一袋装不下，也可装多袋，但需在袋上注明“样书第</w:t>
            </w:r>
            <w:r>
              <w:rPr>
                <w:rFonts w:ascii="宋体" w:hAnsi="宋体" w:cs="宋体"/>
                <w:bCs/>
                <w:kern w:val="2"/>
                <w:sz w:val="21"/>
                <w:szCs w:val="21"/>
              </w:rPr>
              <w:t>1袋”“样书第2袋”等字样）</w:t>
            </w:r>
            <w:r>
              <w:rPr>
                <w:rFonts w:ascii="宋体" w:hAnsi="宋体" w:cs="宋体" w:hint="eastAsia"/>
                <w:bCs/>
                <w:kern w:val="2"/>
                <w:sz w:val="21"/>
                <w:szCs w:val="21"/>
              </w:rPr>
              <w:t>。袋上注明投标项目名称、项目编号、投标包号、投标人全称，并加盖</w:t>
            </w:r>
            <w:r>
              <w:rPr>
                <w:rFonts w:ascii="宋体" w:hAnsi="宋体" w:cs="宋体" w:hint="eastAsia"/>
                <w:bCs/>
                <w:kern w:val="2"/>
                <w:sz w:val="21"/>
                <w:szCs w:val="21"/>
              </w:rPr>
              <w:lastRenderedPageBreak/>
              <w:t>公章。袋内样书在封面右上角用不干胶注明投标包号及样书编号（如A包1＃样书）；一种样书可以作为一种或多种投标包号共用的样书（如A包、B包1＃样书）。样书须在投标截止日之前提交招标人，逾期视为放弃投标。</w:t>
            </w:r>
          </w:p>
        </w:tc>
      </w:tr>
      <w:tr w:rsidR="006C2E8C">
        <w:trPr>
          <w:trHeight w:val="572"/>
        </w:trPr>
        <w:tc>
          <w:tcPr>
            <w:tcW w:w="8414" w:type="dxa"/>
            <w:gridSpan w:val="3"/>
            <w:vAlign w:val="center"/>
          </w:tcPr>
          <w:p w:rsidR="006C2E8C" w:rsidRDefault="008046F7">
            <w:pPr>
              <w:snapToGrid w:val="0"/>
              <w:spacing w:line="4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lastRenderedPageBreak/>
              <w:t>特别说明：</w:t>
            </w:r>
            <w:r>
              <w:rPr>
                <w:rFonts w:asciiTheme="minorEastAsia" w:eastAsiaTheme="minorEastAsia" w:hAnsiTheme="minorEastAsia" w:hint="eastAsia"/>
                <w:sz w:val="21"/>
                <w:szCs w:val="21"/>
              </w:rPr>
              <w:t>本表中加*项目若有缺失或无效，将导致投标被拒绝且不允许在开标后补正。</w:t>
            </w:r>
          </w:p>
        </w:tc>
      </w:tr>
    </w:tbl>
    <w:p w:rsidR="006C2E8C" w:rsidRDefault="008046F7">
      <w:pPr>
        <w:spacing w:line="360" w:lineRule="auto"/>
        <w:rPr>
          <w:rFonts w:ascii="黑体" w:eastAsia="黑体" w:hAnsi="黑体"/>
          <w:sz w:val="21"/>
          <w:szCs w:val="21"/>
        </w:rPr>
      </w:pPr>
      <w:r>
        <w:rPr>
          <w:rFonts w:ascii="黑体" w:eastAsia="黑体" w:hAnsi="黑体" w:hint="eastAsia"/>
          <w:sz w:val="21"/>
          <w:szCs w:val="21"/>
        </w:rPr>
        <w:t>六、印装量、认标价格说明</w:t>
      </w:r>
    </w:p>
    <w:p w:rsidR="006C2E8C" w:rsidRDefault="008046F7">
      <w:pPr>
        <w:pStyle w:val="1"/>
        <w:numPr>
          <w:ilvl w:val="0"/>
          <w:numId w:val="0"/>
        </w:numPr>
        <w:spacing w:line="360" w:lineRule="auto"/>
        <w:ind w:firstLineChars="200" w:firstLine="420"/>
      </w:pPr>
      <w:r>
        <w:rPr>
          <w:rFonts w:hint="eastAsia"/>
        </w:rPr>
        <w:t>6-1本招标项目仅招标入围资格，招标人对入围企业的实际印装数量不予承诺，视招标人的出书情况而定。</w:t>
      </w:r>
    </w:p>
    <w:p w:rsidR="006C2E8C" w:rsidRDefault="008046F7">
      <w:pPr>
        <w:pStyle w:val="1"/>
        <w:numPr>
          <w:ilvl w:val="0"/>
          <w:numId w:val="0"/>
        </w:numPr>
        <w:spacing w:line="360" w:lineRule="auto"/>
        <w:ind w:firstLineChars="200" w:firstLine="420"/>
      </w:pPr>
      <w:r>
        <w:rPr>
          <w:rFonts w:hint="eastAsia"/>
        </w:rPr>
        <w:t>6-2 投标A～E包投标人同意执行《中国大百科全书出版社有限公司印刷装订工价》中制定的统一工价，并同意中国大百科全书出版社有限公司保留调整工价的权利。</w:t>
      </w:r>
    </w:p>
    <w:p w:rsidR="006C2E8C" w:rsidRDefault="008046F7">
      <w:pPr>
        <w:pStyle w:val="1"/>
        <w:numPr>
          <w:ilvl w:val="0"/>
          <w:numId w:val="0"/>
        </w:numPr>
        <w:spacing w:line="360" w:lineRule="auto"/>
        <w:ind w:firstLineChars="200" w:firstLine="420"/>
      </w:pPr>
      <w:r>
        <w:rPr>
          <w:rFonts w:hint="eastAsia"/>
        </w:rPr>
        <w:t>6-3投标人如对招标人《认标一览表》中的内容有歧义或不认同，视为放弃投标。</w:t>
      </w:r>
    </w:p>
    <w:p w:rsidR="006C2E8C" w:rsidRDefault="008046F7">
      <w:pPr>
        <w:pStyle w:val="1"/>
        <w:numPr>
          <w:ilvl w:val="0"/>
          <w:numId w:val="0"/>
        </w:numPr>
        <w:spacing w:line="360" w:lineRule="auto"/>
        <w:ind w:firstLineChars="200" w:firstLine="420"/>
      </w:pPr>
      <w:r>
        <w:rPr>
          <w:rFonts w:hint="eastAsia"/>
        </w:rPr>
        <w:t>6-4 投标F包的投标人须填写《F包报价一览表》，不填或填写内容有歧义，视为放弃投标。</w:t>
      </w:r>
    </w:p>
    <w:p w:rsidR="006C2E8C" w:rsidRDefault="008046F7">
      <w:pPr>
        <w:spacing w:line="360" w:lineRule="auto"/>
        <w:rPr>
          <w:rFonts w:ascii="黑体" w:eastAsia="黑体" w:hAnsi="黑体"/>
          <w:sz w:val="21"/>
          <w:szCs w:val="21"/>
        </w:rPr>
      </w:pPr>
      <w:r>
        <w:rPr>
          <w:rFonts w:ascii="黑体" w:eastAsia="黑体" w:hAnsi="黑体" w:hint="eastAsia"/>
          <w:sz w:val="21"/>
          <w:szCs w:val="21"/>
        </w:rPr>
        <w:t>七、招标文件的澄清和修改</w:t>
      </w:r>
    </w:p>
    <w:p w:rsidR="006C2E8C" w:rsidRDefault="008046F7">
      <w:pPr>
        <w:pStyle w:val="1"/>
        <w:numPr>
          <w:ilvl w:val="0"/>
          <w:numId w:val="0"/>
        </w:numPr>
        <w:spacing w:line="360" w:lineRule="auto"/>
        <w:ind w:firstLineChars="200" w:firstLine="420"/>
      </w:pPr>
      <w:r>
        <w:rPr>
          <w:rFonts w:hint="eastAsia"/>
        </w:rPr>
        <w:t>7-1招标文件的澄清：对投标单位所提问题的澄清，只限于对不明确地方做出解释性说明，不得改变其投标的实质内容，投标人任何要求澄清招标文件的问题，需用书面形式以最快方式通知招标人。招标人将在投标截止时间之前以书面形式给予答复。任何口头的询问和答复均属无效。</w:t>
      </w:r>
    </w:p>
    <w:p w:rsidR="006C2E8C" w:rsidRDefault="008046F7">
      <w:pPr>
        <w:pStyle w:val="1"/>
        <w:numPr>
          <w:ilvl w:val="0"/>
          <w:numId w:val="0"/>
        </w:numPr>
        <w:spacing w:line="360" w:lineRule="auto"/>
        <w:ind w:firstLineChars="200" w:firstLine="420"/>
      </w:pPr>
      <w:r>
        <w:rPr>
          <w:rFonts w:hint="eastAsia"/>
        </w:rPr>
        <w:t>7-2招标文件的修改：</w:t>
      </w:r>
    </w:p>
    <w:p w:rsidR="006C2E8C" w:rsidRDefault="008046F7">
      <w:pPr>
        <w:pStyle w:val="1"/>
        <w:numPr>
          <w:ilvl w:val="0"/>
          <w:numId w:val="0"/>
        </w:numPr>
        <w:spacing w:line="360" w:lineRule="auto"/>
        <w:ind w:firstLineChars="200" w:firstLine="420"/>
      </w:pPr>
      <w:r>
        <w:rPr>
          <w:rFonts w:hint="eastAsia"/>
        </w:rPr>
        <w:t>（1）在投标截止时间之前的法定工作时间内，无论出于何种原因，招标人可主动或在解答投标人提出的问题时，对招标文件进行修改。</w:t>
      </w:r>
    </w:p>
    <w:p w:rsidR="006C2E8C" w:rsidRDefault="008046F7">
      <w:pPr>
        <w:pStyle w:val="1"/>
        <w:numPr>
          <w:ilvl w:val="0"/>
          <w:numId w:val="0"/>
        </w:numPr>
        <w:spacing w:line="360" w:lineRule="auto"/>
        <w:ind w:firstLineChars="200" w:firstLine="420"/>
      </w:pPr>
      <w:r>
        <w:rPr>
          <w:rFonts w:hint="eastAsia"/>
        </w:rPr>
        <w:t>（2）招标文件的修改将以书面形式通知所有投标人，并对其具有约束力。投标人应尽快以传真形式回复招标人，确认已收到修改文件，无回复视为收到修改文件。</w:t>
      </w:r>
    </w:p>
    <w:p w:rsidR="006C2E8C" w:rsidRDefault="008046F7">
      <w:pPr>
        <w:spacing w:line="360" w:lineRule="auto"/>
        <w:rPr>
          <w:rFonts w:ascii="黑体" w:eastAsia="黑体" w:hAnsi="黑体"/>
          <w:sz w:val="21"/>
          <w:szCs w:val="21"/>
        </w:rPr>
      </w:pPr>
      <w:r>
        <w:rPr>
          <w:rFonts w:ascii="黑体" w:eastAsia="黑体" w:hAnsi="黑体" w:hint="eastAsia"/>
          <w:sz w:val="21"/>
          <w:szCs w:val="21"/>
        </w:rPr>
        <w:t>八、投标内容填写说明</w:t>
      </w:r>
    </w:p>
    <w:p w:rsidR="006C2E8C" w:rsidRDefault="008046F7">
      <w:pPr>
        <w:pStyle w:val="1"/>
        <w:numPr>
          <w:ilvl w:val="0"/>
          <w:numId w:val="0"/>
        </w:numPr>
        <w:spacing w:line="360" w:lineRule="auto"/>
        <w:ind w:firstLineChars="200" w:firstLine="420"/>
      </w:pPr>
      <w:r>
        <w:rPr>
          <w:rFonts w:hint="eastAsia"/>
        </w:rPr>
        <w:t>8-1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rsidR="006C2E8C" w:rsidRDefault="008046F7">
      <w:pPr>
        <w:pStyle w:val="1"/>
        <w:numPr>
          <w:ilvl w:val="0"/>
          <w:numId w:val="0"/>
        </w:numPr>
        <w:spacing w:line="360" w:lineRule="auto"/>
        <w:ind w:firstLineChars="200" w:firstLine="420"/>
      </w:pPr>
      <w:r>
        <w:rPr>
          <w:rFonts w:hint="eastAsia"/>
        </w:rPr>
        <w:t>8-2投标文件应严格按照招标文件规定的一～二十一的序号（不同序号不能接排，要另起一页）装订成册并编制“投标文件目录”，由于编排混乱或缺失导致投标文件被误读或查找不到，后果由投标人承担。</w:t>
      </w:r>
    </w:p>
    <w:p w:rsidR="006C2E8C" w:rsidRDefault="008046F7">
      <w:pPr>
        <w:pStyle w:val="1"/>
        <w:numPr>
          <w:ilvl w:val="0"/>
          <w:numId w:val="0"/>
        </w:numPr>
        <w:spacing w:line="360" w:lineRule="auto"/>
        <w:ind w:firstLineChars="200" w:firstLine="420"/>
      </w:pPr>
      <w:r>
        <w:rPr>
          <w:rFonts w:hint="eastAsia"/>
        </w:rPr>
        <w:lastRenderedPageBreak/>
        <w:t>8-3投标文件应按照招标文件的格式逐项填写，不准有空项；无相应内容可填的项应填写“无”等明确的回答文字。投标文件未按规定提交或留有空项，将被视为投标文件完整性有缺陷。</w:t>
      </w:r>
    </w:p>
    <w:p w:rsidR="006C2E8C" w:rsidRDefault="008046F7">
      <w:pPr>
        <w:pStyle w:val="1"/>
        <w:numPr>
          <w:ilvl w:val="0"/>
          <w:numId w:val="0"/>
        </w:numPr>
        <w:spacing w:line="360" w:lineRule="auto"/>
        <w:ind w:firstLineChars="200" w:firstLine="420"/>
      </w:pPr>
      <w:r>
        <w:rPr>
          <w:rFonts w:hint="eastAsia"/>
        </w:rPr>
        <w:t>8-4《认标一览表》为在开标仪式上唱标的内容，要求按格式统一填写，不得自行增减内容。</w:t>
      </w:r>
    </w:p>
    <w:p w:rsidR="006C2E8C" w:rsidRDefault="008046F7">
      <w:pPr>
        <w:pStyle w:val="1"/>
        <w:numPr>
          <w:ilvl w:val="0"/>
          <w:numId w:val="0"/>
        </w:numPr>
        <w:spacing w:line="360" w:lineRule="auto"/>
        <w:ind w:firstLineChars="200" w:firstLine="420"/>
      </w:pPr>
      <w:r>
        <w:rPr>
          <w:rFonts w:hint="eastAsia"/>
        </w:rPr>
        <w:t>8-5投标人选投多包的，无需一包填写一份投标文件，只需在《认标一览表》响应对应的投标包号即可。</w:t>
      </w:r>
    </w:p>
    <w:p w:rsidR="006C2E8C" w:rsidRDefault="008046F7">
      <w:pPr>
        <w:pStyle w:val="1"/>
        <w:numPr>
          <w:ilvl w:val="0"/>
          <w:numId w:val="0"/>
        </w:numPr>
        <w:spacing w:line="360" w:lineRule="auto"/>
        <w:ind w:firstLineChars="200" w:firstLine="420"/>
      </w:pPr>
      <w:r>
        <w:rPr>
          <w:rFonts w:hint="eastAsia"/>
        </w:rPr>
        <w:t>8-6投标人必须保证投标文件所提供的全部资料真实可靠，并接受招标人对其中任何资料进一步审查的要求。</w:t>
      </w:r>
    </w:p>
    <w:p w:rsidR="006C2E8C" w:rsidRDefault="008046F7">
      <w:pPr>
        <w:spacing w:line="360" w:lineRule="auto"/>
        <w:rPr>
          <w:rFonts w:ascii="黑体" w:eastAsia="黑体" w:hAnsi="黑体"/>
          <w:sz w:val="21"/>
          <w:szCs w:val="21"/>
        </w:rPr>
      </w:pPr>
      <w:r>
        <w:rPr>
          <w:rFonts w:ascii="黑体" w:eastAsia="黑体" w:hAnsi="黑体" w:hint="eastAsia"/>
          <w:sz w:val="21"/>
          <w:szCs w:val="21"/>
        </w:rPr>
        <w:t>九、投标文件的签署及其他规定</w:t>
      </w:r>
    </w:p>
    <w:p w:rsidR="006C2E8C" w:rsidRDefault="008046F7">
      <w:pPr>
        <w:pStyle w:val="1"/>
        <w:numPr>
          <w:ilvl w:val="0"/>
          <w:numId w:val="0"/>
        </w:numPr>
        <w:spacing w:line="360" w:lineRule="auto"/>
        <w:ind w:firstLineChars="200" w:firstLine="420"/>
      </w:pPr>
      <w:r>
        <w:rPr>
          <w:rFonts w:hint="eastAsia"/>
        </w:rPr>
        <w:t>9-1组成投标文件的各项文件均应遵守本条。</w:t>
      </w:r>
    </w:p>
    <w:p w:rsidR="006C2E8C" w:rsidRDefault="008046F7">
      <w:pPr>
        <w:pStyle w:val="1"/>
        <w:numPr>
          <w:ilvl w:val="0"/>
          <w:numId w:val="0"/>
        </w:numPr>
        <w:spacing w:line="360" w:lineRule="auto"/>
        <w:ind w:firstLineChars="200" w:firstLine="420"/>
      </w:pPr>
      <w:r>
        <w:rPr>
          <w:rFonts w:hint="eastAsia"/>
        </w:rPr>
        <w:t>9-2投标人在投标文件及相关文件的签订、履行、通知等事项的书面文件中的单位盖章、印章、公章等处均仅指与当事人名称全称相一致的标准公章，不得使用其他形式（如带有“专用章”等字样的印章）。</w:t>
      </w:r>
    </w:p>
    <w:p w:rsidR="006C2E8C" w:rsidRDefault="008046F7">
      <w:pPr>
        <w:pStyle w:val="1"/>
        <w:numPr>
          <w:ilvl w:val="0"/>
          <w:numId w:val="0"/>
        </w:numPr>
        <w:spacing w:line="360" w:lineRule="auto"/>
        <w:ind w:firstLineChars="200" w:firstLine="420"/>
      </w:pPr>
      <w:r>
        <w:rPr>
          <w:rFonts w:hint="eastAsia"/>
        </w:rPr>
        <w:t>9-3投标人应按照招标文件要求，在每一份投标文件的正本上注明“正本”字样、副本上注明 “副本”字样，并在正本、副本上填写投标人全称并加盖公章、签署法定代表人或投标人代表的全名或加盖本人签名章。</w:t>
      </w:r>
    </w:p>
    <w:p w:rsidR="006C2E8C" w:rsidRDefault="008046F7">
      <w:pPr>
        <w:pStyle w:val="1"/>
        <w:numPr>
          <w:ilvl w:val="0"/>
          <w:numId w:val="0"/>
        </w:numPr>
        <w:spacing w:line="360" w:lineRule="auto"/>
        <w:ind w:firstLineChars="200" w:firstLine="420"/>
      </w:pPr>
      <w:r>
        <w:rPr>
          <w:rFonts w:hint="eastAsia"/>
        </w:rPr>
        <w:t>9-4投标人应按投标人须知附表规定的份数提交投标文件。</w:t>
      </w:r>
    </w:p>
    <w:p w:rsidR="006C2E8C" w:rsidRDefault="008046F7">
      <w:pPr>
        <w:pStyle w:val="1"/>
        <w:numPr>
          <w:ilvl w:val="0"/>
          <w:numId w:val="0"/>
        </w:numPr>
        <w:spacing w:line="360" w:lineRule="auto"/>
        <w:ind w:firstLineChars="200" w:firstLine="420"/>
      </w:pPr>
      <w:r>
        <w:rPr>
          <w:rFonts w:hint="eastAsia"/>
        </w:rPr>
        <w:t>9-5投标人应保证投标文件副本与正本内容一致。如果正本与副本不一致，以正本为准。</w:t>
      </w:r>
    </w:p>
    <w:p w:rsidR="006C2E8C" w:rsidRDefault="008046F7">
      <w:pPr>
        <w:pStyle w:val="1"/>
        <w:numPr>
          <w:ilvl w:val="0"/>
          <w:numId w:val="0"/>
        </w:numPr>
        <w:spacing w:line="360" w:lineRule="auto"/>
        <w:ind w:firstLineChars="200" w:firstLine="420"/>
      </w:pPr>
      <w:r>
        <w:rPr>
          <w:rFonts w:hint="eastAsia"/>
        </w:rPr>
        <w:t>9-6投标文件应字迹清楚、内容齐全、不得涂改或增删。如有修改和增删，必须有投标人公章及法定代表人或其授权的投标人代表签字。</w:t>
      </w:r>
    </w:p>
    <w:p w:rsidR="006C2E8C" w:rsidRDefault="008046F7">
      <w:pPr>
        <w:pStyle w:val="1"/>
        <w:numPr>
          <w:ilvl w:val="0"/>
          <w:numId w:val="0"/>
        </w:numPr>
        <w:spacing w:line="360" w:lineRule="auto"/>
        <w:ind w:firstLineChars="200" w:firstLine="420"/>
      </w:pPr>
      <w:r>
        <w:rPr>
          <w:rFonts w:hint="eastAsia"/>
        </w:rPr>
        <w:t>9-7因投标文件字迹潦草或表达不清所引起的不利后果由投标人承担。</w:t>
      </w:r>
    </w:p>
    <w:p w:rsidR="006C2E8C" w:rsidRDefault="008046F7">
      <w:pPr>
        <w:spacing w:line="360" w:lineRule="auto"/>
        <w:rPr>
          <w:rFonts w:ascii="黑体" w:eastAsia="黑体" w:hAnsi="黑体"/>
          <w:sz w:val="21"/>
          <w:szCs w:val="21"/>
        </w:rPr>
      </w:pPr>
      <w:r>
        <w:rPr>
          <w:rFonts w:ascii="黑体" w:eastAsia="黑体" w:hAnsi="黑体" w:hint="eastAsia"/>
          <w:sz w:val="21"/>
          <w:szCs w:val="21"/>
        </w:rPr>
        <w:t>十、投标文件的递交</w:t>
      </w:r>
    </w:p>
    <w:p w:rsidR="006C2E8C" w:rsidRDefault="008046F7">
      <w:pPr>
        <w:pStyle w:val="1"/>
        <w:numPr>
          <w:ilvl w:val="0"/>
          <w:numId w:val="0"/>
        </w:numPr>
        <w:spacing w:line="360" w:lineRule="auto"/>
        <w:ind w:firstLineChars="200" w:firstLine="420"/>
      </w:pPr>
      <w:r>
        <w:rPr>
          <w:rFonts w:hint="eastAsia"/>
        </w:rPr>
        <w:t>10-1投标文件应按以下方法装袋密封：投标文件正本1份、副本5份，1份正本密封为一袋，5份副本密封为一袋，用封条在袋口密封；封口处应有法定代表人或投标人代表的签字或印章及投标人公章；封皮上写明投标项目名称、项目编号、项目包号、投标人全称。</w:t>
      </w:r>
    </w:p>
    <w:p w:rsidR="006C2E8C" w:rsidRDefault="008046F7">
      <w:pPr>
        <w:pStyle w:val="1"/>
        <w:numPr>
          <w:ilvl w:val="0"/>
          <w:numId w:val="0"/>
        </w:numPr>
        <w:spacing w:line="360" w:lineRule="auto"/>
        <w:ind w:firstLineChars="200" w:firstLine="420"/>
      </w:pPr>
      <w:r>
        <w:rPr>
          <w:rFonts w:hint="eastAsia"/>
        </w:rPr>
        <w:t>10-2如果投标人未按上述要求对投标文件密封及加写标记，招标人对投标文件的误投和提前启封概不负责。对由此造成提前开封的投标文件，招标人有权予以拒绝，并退回投标人。</w:t>
      </w:r>
    </w:p>
    <w:p w:rsidR="006C2E8C" w:rsidRDefault="008046F7">
      <w:pPr>
        <w:pStyle w:val="1"/>
        <w:numPr>
          <w:ilvl w:val="0"/>
          <w:numId w:val="0"/>
        </w:numPr>
        <w:spacing w:line="360" w:lineRule="auto"/>
        <w:ind w:firstLineChars="200" w:firstLine="420"/>
      </w:pPr>
      <w:r>
        <w:rPr>
          <w:rFonts w:asciiTheme="minorEastAsia" w:eastAsiaTheme="minorEastAsia" w:hAnsiTheme="minorEastAsia" w:hint="eastAsia"/>
        </w:rPr>
        <w:t>10-3投标人每投一包均需提供2种对应的样书，所有样书装袋密封提交（一袋装不下，</w:t>
      </w:r>
      <w:r>
        <w:rPr>
          <w:rFonts w:asciiTheme="minorEastAsia" w:eastAsiaTheme="minorEastAsia" w:hAnsiTheme="minorEastAsia" w:hint="eastAsia"/>
        </w:rPr>
        <w:lastRenderedPageBreak/>
        <w:t>也可装多袋，但需在袋上注明“样书第1袋”“样书第2袋”等字样）。袋上注明投标项目名称、项目编号、投标包号、投标人全称，并加盖公章。</w:t>
      </w:r>
      <w:r>
        <w:rPr>
          <w:rFonts w:cs="宋体" w:hint="eastAsia"/>
          <w:bCs/>
          <w:kern w:val="2"/>
        </w:rPr>
        <w:t>袋内样书在封面右上角用不干胶注明投标包号及样书编号（如A包1＃样书）；一种样书可以作为一种或多种投标包号共用的样书（如A包、B包1＃样书）。</w:t>
      </w:r>
      <w:r>
        <w:rPr>
          <w:rFonts w:asciiTheme="minorEastAsia" w:eastAsiaTheme="minorEastAsia" w:hAnsiTheme="minorEastAsia" w:hint="eastAsia"/>
        </w:rPr>
        <w:t>样书须在投标截止日之前提交招标人，逾期视为放弃投标。</w:t>
      </w:r>
    </w:p>
    <w:p w:rsidR="006C2E8C" w:rsidRDefault="008046F7">
      <w:pPr>
        <w:spacing w:line="360" w:lineRule="auto"/>
        <w:rPr>
          <w:rFonts w:ascii="黑体" w:eastAsia="黑体" w:hAnsi="黑体"/>
          <w:sz w:val="21"/>
          <w:szCs w:val="21"/>
        </w:rPr>
      </w:pPr>
      <w:r>
        <w:rPr>
          <w:rFonts w:ascii="黑体" w:eastAsia="黑体" w:hAnsi="黑体" w:hint="eastAsia"/>
          <w:sz w:val="21"/>
          <w:szCs w:val="21"/>
        </w:rPr>
        <w:t>十一、投标截止时间</w:t>
      </w:r>
    </w:p>
    <w:p w:rsidR="006C2E8C" w:rsidRDefault="008046F7">
      <w:pPr>
        <w:pStyle w:val="1"/>
        <w:numPr>
          <w:ilvl w:val="0"/>
          <w:numId w:val="0"/>
        </w:numPr>
        <w:spacing w:line="360" w:lineRule="auto"/>
        <w:ind w:firstLineChars="200" w:firstLine="420"/>
      </w:pPr>
      <w:r>
        <w:rPr>
          <w:rFonts w:hint="eastAsia"/>
        </w:rPr>
        <w:t>投标文件须按照招标文件规定的投标时间、地点送达。在投标截止时间以后送达的投标文件，招标人拒绝接收。</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十二、投标文件的补充、修改和撤回</w:t>
      </w:r>
    </w:p>
    <w:p w:rsidR="006C2E8C" w:rsidRDefault="008046F7">
      <w:pPr>
        <w:pStyle w:val="1"/>
        <w:numPr>
          <w:ilvl w:val="0"/>
          <w:numId w:val="0"/>
        </w:numPr>
        <w:spacing w:line="440" w:lineRule="exact"/>
        <w:ind w:firstLineChars="200" w:firstLine="420"/>
      </w:pPr>
      <w:r>
        <w:rPr>
          <w:rFonts w:hint="eastAsia"/>
        </w:rPr>
        <w:t>12-1投标人可以在投标截止时间前，对所递交的投标文件进行补充、修改或者撤回。</w:t>
      </w:r>
    </w:p>
    <w:p w:rsidR="006C2E8C" w:rsidRDefault="008046F7">
      <w:pPr>
        <w:pStyle w:val="1"/>
        <w:numPr>
          <w:ilvl w:val="0"/>
          <w:numId w:val="0"/>
        </w:numPr>
        <w:spacing w:line="440" w:lineRule="exact"/>
        <w:ind w:firstLineChars="200" w:firstLine="420"/>
      </w:pPr>
      <w:r>
        <w:rPr>
          <w:rFonts w:hint="eastAsia"/>
        </w:rPr>
        <w:t>12-2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rsidR="006C2E8C" w:rsidRDefault="008046F7">
      <w:pPr>
        <w:pStyle w:val="1"/>
        <w:numPr>
          <w:ilvl w:val="0"/>
          <w:numId w:val="0"/>
        </w:numPr>
        <w:spacing w:line="440" w:lineRule="exact"/>
        <w:ind w:firstLineChars="200" w:firstLine="420"/>
      </w:pPr>
      <w:r>
        <w:rPr>
          <w:rFonts w:hint="eastAsia"/>
        </w:rPr>
        <w:t>12-3在投标截止时间之后，投标人不得撤回投标。</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十三、开标</w:t>
      </w:r>
    </w:p>
    <w:p w:rsidR="006C2E8C" w:rsidRDefault="008046F7">
      <w:pPr>
        <w:pStyle w:val="1"/>
        <w:numPr>
          <w:ilvl w:val="0"/>
          <w:numId w:val="0"/>
        </w:numPr>
        <w:spacing w:line="440" w:lineRule="exact"/>
        <w:ind w:firstLineChars="200" w:firstLine="420"/>
      </w:pPr>
      <w:r>
        <w:rPr>
          <w:rFonts w:hint="eastAsia"/>
        </w:rPr>
        <w:t>13-1招标人按招标文件规定的时间、地点主持公开开标，招标人代表、投标人代表及有关工作人员参加。</w:t>
      </w:r>
    </w:p>
    <w:p w:rsidR="006C2E8C" w:rsidRDefault="008046F7">
      <w:pPr>
        <w:pStyle w:val="1"/>
        <w:numPr>
          <w:ilvl w:val="0"/>
          <w:numId w:val="0"/>
        </w:numPr>
        <w:spacing w:line="440" w:lineRule="exact"/>
        <w:ind w:firstLineChars="200" w:firstLine="420"/>
      </w:pPr>
      <w:r>
        <w:rPr>
          <w:rFonts w:hint="eastAsia"/>
        </w:rPr>
        <w:t>13-2投标人参加开标的代表必须签名报到以证明其出席。</w:t>
      </w:r>
    </w:p>
    <w:p w:rsidR="006C2E8C" w:rsidRDefault="008046F7">
      <w:pPr>
        <w:pStyle w:val="1"/>
        <w:numPr>
          <w:ilvl w:val="0"/>
          <w:numId w:val="0"/>
        </w:numPr>
        <w:spacing w:line="440" w:lineRule="exact"/>
        <w:ind w:firstLineChars="200" w:firstLine="420"/>
      </w:pPr>
      <w:r>
        <w:rPr>
          <w:rFonts w:hint="eastAsia"/>
        </w:rPr>
        <w:t>13-3开标时查验投标文件密封情况，确认无误后拆封唱标。</w:t>
      </w:r>
    </w:p>
    <w:p w:rsidR="006C2E8C" w:rsidRDefault="008046F7">
      <w:pPr>
        <w:pStyle w:val="1"/>
        <w:numPr>
          <w:ilvl w:val="0"/>
          <w:numId w:val="0"/>
        </w:numPr>
        <w:spacing w:line="440" w:lineRule="exact"/>
        <w:ind w:firstLineChars="200" w:firstLine="420"/>
      </w:pPr>
      <w:r>
        <w:rPr>
          <w:rFonts w:hint="eastAsia"/>
        </w:rPr>
        <w:t>13-4开标时，应当众宣读投标人名称、认标一览表、书面补充、修改和撤回投标的通知以及招标人认为适当的其他内容。</w:t>
      </w:r>
    </w:p>
    <w:p w:rsidR="006C2E8C" w:rsidRDefault="008046F7">
      <w:pPr>
        <w:pStyle w:val="1"/>
        <w:numPr>
          <w:ilvl w:val="0"/>
          <w:numId w:val="0"/>
        </w:numPr>
        <w:spacing w:line="440" w:lineRule="exact"/>
        <w:ind w:firstLineChars="200" w:firstLine="420"/>
      </w:pPr>
      <w:r>
        <w:rPr>
          <w:rFonts w:hint="eastAsia"/>
        </w:rPr>
        <w:t xml:space="preserve">13-5 </w:t>
      </w:r>
      <w:r>
        <w:rPr>
          <w:rFonts w:hint="eastAsia"/>
          <w:color w:val="000000"/>
        </w:rPr>
        <w:t>如果投标人少于3家，则不予开标，标书退回投标人。招标人将重新招标或采取其他方式确定供应商。</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十四、评标步骤和要求</w:t>
      </w:r>
    </w:p>
    <w:p w:rsidR="006C2E8C" w:rsidRDefault="008046F7">
      <w:pPr>
        <w:pStyle w:val="1"/>
        <w:numPr>
          <w:ilvl w:val="0"/>
          <w:numId w:val="0"/>
        </w:numPr>
        <w:spacing w:line="440" w:lineRule="exact"/>
        <w:ind w:firstLineChars="200" w:firstLine="420"/>
      </w:pPr>
      <w:r>
        <w:rPr>
          <w:rFonts w:hint="eastAsia"/>
        </w:rPr>
        <w:t>14-1组建招标工作小组：招标人根据本招标项目的特点组建招标工作小组，对具备实质性响应的投标文件进行评估和比较。</w:t>
      </w:r>
    </w:p>
    <w:p w:rsidR="006C2E8C" w:rsidRDefault="008046F7">
      <w:pPr>
        <w:pStyle w:val="1"/>
        <w:numPr>
          <w:ilvl w:val="0"/>
          <w:numId w:val="0"/>
        </w:numPr>
        <w:spacing w:line="440" w:lineRule="exact"/>
        <w:ind w:firstLineChars="200" w:firstLine="420"/>
      </w:pPr>
      <w:r>
        <w:rPr>
          <w:rFonts w:hint="eastAsia"/>
        </w:rPr>
        <w:t>14-2评标准备与初步评审</w:t>
      </w:r>
    </w:p>
    <w:p w:rsidR="006C2E8C" w:rsidRDefault="008046F7">
      <w:pPr>
        <w:pStyle w:val="1"/>
        <w:numPr>
          <w:ilvl w:val="0"/>
          <w:numId w:val="0"/>
        </w:numPr>
        <w:spacing w:line="440" w:lineRule="exact"/>
        <w:ind w:firstLineChars="200" w:firstLine="420"/>
      </w:pPr>
      <w:r>
        <w:rPr>
          <w:rFonts w:hint="eastAsia"/>
        </w:rPr>
        <w:t>（1）开标后，招标工作小组将审查投标文件是否符合招标文件的基本要求：内容是否完整、资格证明文件是否齐全、有无计算错误、文件签署是否齐全。</w:t>
      </w:r>
    </w:p>
    <w:p w:rsidR="006C2E8C" w:rsidRDefault="008046F7">
      <w:pPr>
        <w:pStyle w:val="1"/>
        <w:numPr>
          <w:ilvl w:val="0"/>
          <w:numId w:val="0"/>
        </w:numPr>
        <w:spacing w:line="440" w:lineRule="exact"/>
        <w:ind w:firstLineChars="200" w:firstLine="420"/>
      </w:pPr>
      <w:r>
        <w:rPr>
          <w:rFonts w:hint="eastAsia"/>
        </w:rPr>
        <w:t>（2）在详细评标之前，招标工作小组要审查每份投标文件是否实质上响应了招标文件的要求。</w:t>
      </w:r>
    </w:p>
    <w:p w:rsidR="006C2E8C" w:rsidRDefault="008046F7">
      <w:pPr>
        <w:pStyle w:val="1"/>
        <w:numPr>
          <w:ilvl w:val="0"/>
          <w:numId w:val="0"/>
        </w:numPr>
        <w:spacing w:line="440" w:lineRule="exact"/>
        <w:ind w:firstLineChars="200" w:firstLine="420"/>
      </w:pPr>
      <w:r>
        <w:rPr>
          <w:rFonts w:hint="eastAsia"/>
        </w:rPr>
        <w:t>（3）初审中，若出现相互矛盾之处，应以排列在先的原则为准优先处理。</w:t>
      </w:r>
    </w:p>
    <w:p w:rsidR="006C2E8C" w:rsidRDefault="008046F7">
      <w:pPr>
        <w:pStyle w:val="1"/>
        <w:numPr>
          <w:ilvl w:val="0"/>
          <w:numId w:val="0"/>
        </w:numPr>
        <w:spacing w:line="440" w:lineRule="exact"/>
        <w:ind w:firstLineChars="200" w:firstLine="420"/>
      </w:pPr>
      <w:r>
        <w:rPr>
          <w:rFonts w:hint="eastAsia"/>
        </w:rPr>
        <w:lastRenderedPageBreak/>
        <w:t>（4）招标工作小组对投标文件的判定,只依据投标文件内容本身,不依据任何外来证明。</w:t>
      </w:r>
    </w:p>
    <w:p w:rsidR="006C2E8C" w:rsidRDefault="008046F7">
      <w:pPr>
        <w:pStyle w:val="1"/>
        <w:numPr>
          <w:ilvl w:val="0"/>
          <w:numId w:val="0"/>
        </w:numPr>
        <w:spacing w:line="440" w:lineRule="exact"/>
        <w:ind w:firstLineChars="200" w:firstLine="420"/>
      </w:pPr>
      <w:r>
        <w:rPr>
          <w:rFonts w:hint="eastAsia"/>
        </w:rPr>
        <w:t>14-3对投标文件的详细评审：招标工作小组只对实质上响应招标文件的投标进行评价和比较；评审应严格按照招标文件的要求和条件进行。</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十五、确定入围企业</w:t>
      </w:r>
    </w:p>
    <w:p w:rsidR="006C2E8C" w:rsidRDefault="008046F7">
      <w:pPr>
        <w:pStyle w:val="1"/>
        <w:numPr>
          <w:ilvl w:val="0"/>
          <w:numId w:val="0"/>
        </w:numPr>
        <w:spacing w:line="440" w:lineRule="exact"/>
        <w:ind w:firstLineChars="200" w:firstLine="420"/>
      </w:pPr>
      <w:r>
        <w:rPr>
          <w:rFonts w:hint="eastAsia"/>
        </w:rPr>
        <w:t>15-1招标工作小组根据详细评审的结果确定入围候选人名单。</w:t>
      </w:r>
    </w:p>
    <w:p w:rsidR="006C2E8C" w:rsidRDefault="008046F7">
      <w:pPr>
        <w:pStyle w:val="1"/>
        <w:numPr>
          <w:ilvl w:val="0"/>
          <w:numId w:val="0"/>
        </w:numPr>
        <w:spacing w:line="440" w:lineRule="exact"/>
        <w:ind w:firstLineChars="200" w:firstLine="420"/>
      </w:pPr>
      <w:r>
        <w:rPr>
          <w:rFonts w:hint="eastAsia"/>
        </w:rPr>
        <w:t>15-2出现下列情况之一的，将视为投标无效：</w:t>
      </w:r>
    </w:p>
    <w:p w:rsidR="006C2E8C" w:rsidRDefault="008046F7">
      <w:pPr>
        <w:pStyle w:val="1"/>
        <w:numPr>
          <w:ilvl w:val="0"/>
          <w:numId w:val="0"/>
        </w:numPr>
        <w:spacing w:line="440" w:lineRule="exact"/>
        <w:ind w:firstLineChars="200" w:firstLine="420"/>
      </w:pPr>
      <w:r>
        <w:rPr>
          <w:rFonts w:hint="eastAsia"/>
        </w:rPr>
        <w:t>（1）法定代表人或授权代表开标时未准时到达开标现场；</w:t>
      </w:r>
    </w:p>
    <w:p w:rsidR="006C2E8C" w:rsidRDefault="008046F7">
      <w:pPr>
        <w:pStyle w:val="1"/>
        <w:numPr>
          <w:ilvl w:val="0"/>
          <w:numId w:val="0"/>
        </w:numPr>
        <w:spacing w:line="440" w:lineRule="exact"/>
        <w:ind w:firstLineChars="200" w:firstLine="420"/>
      </w:pPr>
      <w:r>
        <w:rPr>
          <w:rFonts w:hint="eastAsia"/>
        </w:rPr>
        <w:t>（2）投标文件未按照招标文件的要求予以密封；</w:t>
      </w:r>
    </w:p>
    <w:p w:rsidR="006C2E8C" w:rsidRDefault="008046F7">
      <w:pPr>
        <w:pStyle w:val="1"/>
        <w:numPr>
          <w:ilvl w:val="0"/>
          <w:numId w:val="0"/>
        </w:numPr>
        <w:spacing w:line="440" w:lineRule="exact"/>
        <w:ind w:firstLineChars="200" w:firstLine="420"/>
      </w:pPr>
      <w:r>
        <w:rPr>
          <w:rFonts w:hint="eastAsia"/>
        </w:rPr>
        <w:t>（3）投标文件关键内容字迹模糊、无法辨认；</w:t>
      </w:r>
    </w:p>
    <w:p w:rsidR="006C2E8C" w:rsidRDefault="008046F7">
      <w:pPr>
        <w:pStyle w:val="1"/>
        <w:numPr>
          <w:ilvl w:val="0"/>
          <w:numId w:val="0"/>
        </w:numPr>
        <w:spacing w:line="440" w:lineRule="exact"/>
        <w:ind w:firstLineChars="200" w:firstLine="420"/>
      </w:pPr>
      <w:r>
        <w:rPr>
          <w:rFonts w:hint="eastAsia"/>
        </w:rPr>
        <w:t>（4）提供虚假资料、信息或有不良信用记录，经招标工作小组一致认定者；</w:t>
      </w:r>
    </w:p>
    <w:p w:rsidR="006C2E8C" w:rsidRDefault="008046F7">
      <w:pPr>
        <w:pStyle w:val="1"/>
        <w:numPr>
          <w:ilvl w:val="0"/>
          <w:numId w:val="0"/>
        </w:numPr>
        <w:spacing w:line="440" w:lineRule="exact"/>
        <w:ind w:firstLineChars="200" w:firstLine="420"/>
      </w:pPr>
      <w:r>
        <w:rPr>
          <w:rFonts w:hint="eastAsia"/>
        </w:rPr>
        <w:t>（5）出现影响招标公正的违法、违规行为的；</w:t>
      </w:r>
    </w:p>
    <w:p w:rsidR="006C2E8C" w:rsidRDefault="008046F7">
      <w:pPr>
        <w:pStyle w:val="1"/>
        <w:numPr>
          <w:ilvl w:val="0"/>
          <w:numId w:val="0"/>
        </w:numPr>
        <w:spacing w:line="440" w:lineRule="exact"/>
        <w:ind w:firstLineChars="200" w:firstLine="420"/>
      </w:pPr>
      <w:r>
        <w:rPr>
          <w:rFonts w:hint="eastAsia"/>
        </w:rPr>
        <w:t>（6）因重大变故，采购任务取消的。</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十六、签署合同</w:t>
      </w:r>
    </w:p>
    <w:p w:rsidR="006C2E8C" w:rsidRDefault="008046F7">
      <w:pPr>
        <w:pStyle w:val="1"/>
        <w:numPr>
          <w:ilvl w:val="0"/>
          <w:numId w:val="0"/>
        </w:numPr>
        <w:spacing w:line="440" w:lineRule="exact"/>
        <w:ind w:firstLineChars="200" w:firstLine="420"/>
      </w:pPr>
      <w:r>
        <w:rPr>
          <w:rFonts w:hint="eastAsia"/>
        </w:rPr>
        <w:t>16-1入围通知：</w:t>
      </w:r>
    </w:p>
    <w:p w:rsidR="006C2E8C" w:rsidRDefault="008046F7">
      <w:pPr>
        <w:pStyle w:val="1"/>
        <w:numPr>
          <w:ilvl w:val="0"/>
          <w:numId w:val="0"/>
        </w:numPr>
        <w:spacing w:line="440" w:lineRule="exact"/>
        <w:ind w:firstLineChars="200" w:firstLine="420"/>
      </w:pPr>
      <w:r>
        <w:rPr>
          <w:rFonts w:hint="eastAsia"/>
        </w:rPr>
        <w:t>（1）入围企业确定后,招标人以书面形式向入围企业发出入围通知书。入围通知书发出以后，入围供应商放弃入围，应当承担相应的法律责任。</w:t>
      </w:r>
    </w:p>
    <w:p w:rsidR="006C2E8C" w:rsidRDefault="008046F7">
      <w:pPr>
        <w:pStyle w:val="1"/>
        <w:numPr>
          <w:ilvl w:val="0"/>
          <w:numId w:val="0"/>
        </w:numPr>
        <w:spacing w:line="440" w:lineRule="exact"/>
        <w:ind w:firstLineChars="200" w:firstLine="420"/>
      </w:pPr>
      <w:r>
        <w:rPr>
          <w:rFonts w:hint="eastAsia"/>
        </w:rPr>
        <w:t>（2）入围通知书是合同的组成部分。</w:t>
      </w:r>
    </w:p>
    <w:p w:rsidR="006C2E8C" w:rsidRDefault="008046F7">
      <w:pPr>
        <w:pStyle w:val="1"/>
        <w:numPr>
          <w:ilvl w:val="0"/>
          <w:numId w:val="0"/>
        </w:numPr>
        <w:spacing w:line="440" w:lineRule="exact"/>
        <w:ind w:firstLineChars="200" w:firstLine="420"/>
      </w:pPr>
      <w:r>
        <w:rPr>
          <w:rFonts w:hint="eastAsia"/>
        </w:rPr>
        <w:t>（3）招标人对未中标的投标人不作未中标原因的解释。</w:t>
      </w:r>
    </w:p>
    <w:p w:rsidR="006C2E8C" w:rsidRDefault="008046F7">
      <w:pPr>
        <w:pStyle w:val="1"/>
        <w:numPr>
          <w:ilvl w:val="0"/>
          <w:numId w:val="0"/>
        </w:numPr>
        <w:spacing w:line="440" w:lineRule="exact"/>
        <w:ind w:firstLineChars="200" w:firstLine="420"/>
      </w:pPr>
      <w:r>
        <w:rPr>
          <w:rFonts w:hint="eastAsia"/>
        </w:rPr>
        <w:t>16-2签订合同</w:t>
      </w:r>
    </w:p>
    <w:p w:rsidR="006C2E8C" w:rsidRDefault="008046F7">
      <w:pPr>
        <w:pStyle w:val="1"/>
        <w:numPr>
          <w:ilvl w:val="0"/>
          <w:numId w:val="0"/>
        </w:numPr>
        <w:spacing w:line="440" w:lineRule="exact"/>
        <w:ind w:firstLineChars="200" w:firstLine="420"/>
      </w:pPr>
      <w:r>
        <w:rPr>
          <w:rFonts w:hint="eastAsia"/>
        </w:rPr>
        <w:t>（1）入围企业应按入围通知中规定的时间、地点与招标人签订入围合同。</w:t>
      </w:r>
    </w:p>
    <w:p w:rsidR="006C2E8C" w:rsidRDefault="008046F7">
      <w:pPr>
        <w:pStyle w:val="1"/>
        <w:numPr>
          <w:ilvl w:val="0"/>
          <w:numId w:val="0"/>
        </w:numPr>
        <w:spacing w:line="440" w:lineRule="exact"/>
        <w:ind w:firstLineChars="200" w:firstLine="420"/>
      </w:pPr>
      <w:r>
        <w:rPr>
          <w:rFonts w:hint="eastAsia"/>
        </w:rPr>
        <w:t>（2）双方共同承认的招标文件、投标文件及评标过程中形成的书面文件均视为合同的一部分。</w:t>
      </w:r>
    </w:p>
    <w:p w:rsidR="006C2E8C" w:rsidRDefault="008046F7">
      <w:pPr>
        <w:pStyle w:val="1"/>
        <w:numPr>
          <w:ilvl w:val="0"/>
          <w:numId w:val="0"/>
        </w:numPr>
        <w:spacing w:line="440" w:lineRule="exact"/>
        <w:ind w:firstLineChars="200" w:firstLine="420"/>
      </w:pPr>
      <w:r>
        <w:rPr>
          <w:rFonts w:hint="eastAsia"/>
        </w:rPr>
        <w:t>（3）入围企业一旦入围，及签订合同后，不得转包，亦不得将合同全部及任何权利、义务向第三方转让。</w:t>
      </w:r>
    </w:p>
    <w:p w:rsidR="006C2E8C" w:rsidRDefault="008046F7">
      <w:pPr>
        <w:pStyle w:val="1"/>
        <w:numPr>
          <w:ilvl w:val="0"/>
          <w:numId w:val="0"/>
        </w:numPr>
        <w:spacing w:line="440" w:lineRule="exact"/>
        <w:ind w:firstLineChars="200" w:firstLine="420"/>
      </w:pPr>
      <w:r>
        <w:rPr>
          <w:rFonts w:hint="eastAsia"/>
        </w:rPr>
        <w:t>（</w:t>
      </w:r>
      <w:r>
        <w:t>4</w:t>
      </w:r>
      <w:r>
        <w:rPr>
          <w:rFonts w:hint="eastAsia"/>
        </w:rPr>
        <w:t>）</w:t>
      </w:r>
      <w:r>
        <w:t>合同到期后，如双方无异议，</w:t>
      </w:r>
      <w:r>
        <w:rPr>
          <w:rFonts w:hint="eastAsia"/>
        </w:rPr>
        <w:t>合同期限</w:t>
      </w:r>
      <w:r>
        <w:t>可自动延期至</w:t>
      </w:r>
      <w:r>
        <w:rPr>
          <w:rFonts w:hint="eastAsia"/>
        </w:rPr>
        <w:t>投标人</w:t>
      </w:r>
      <w:r>
        <w:t>下一次招标</w:t>
      </w:r>
      <w:r>
        <w:rPr>
          <w:rFonts w:hint="eastAsia"/>
        </w:rPr>
        <w:t>完成</w:t>
      </w:r>
      <w:r>
        <w:t>。</w:t>
      </w:r>
    </w:p>
    <w:p w:rsidR="006C2E8C" w:rsidRDefault="008046F7">
      <w:pPr>
        <w:pStyle w:val="1"/>
        <w:numPr>
          <w:ilvl w:val="0"/>
          <w:numId w:val="0"/>
        </w:numPr>
        <w:spacing w:line="440" w:lineRule="exact"/>
        <w:ind w:firstLineChars="200" w:firstLine="420"/>
      </w:pPr>
      <w:r>
        <w:rPr>
          <w:rFonts w:hint="eastAsia"/>
        </w:rPr>
        <w:t>16-3如入围企业拒绝签订合同，招标人将拒绝入围企业在今后三年内参与招标人的任何采购招标。招标人可从入围候选人中择优选定入围单位。</w:t>
      </w:r>
    </w:p>
    <w:p w:rsidR="006C2E8C" w:rsidRDefault="008046F7">
      <w:pPr>
        <w:spacing w:line="440" w:lineRule="exact"/>
        <w:rPr>
          <w:rFonts w:ascii="黑体" w:eastAsia="黑体" w:hAnsi="黑体"/>
          <w:sz w:val="21"/>
          <w:szCs w:val="21"/>
        </w:rPr>
      </w:pPr>
      <w:r>
        <w:rPr>
          <w:rFonts w:ascii="黑体" w:eastAsia="黑体" w:hAnsi="黑体" w:hint="eastAsia"/>
          <w:sz w:val="21"/>
          <w:szCs w:val="21"/>
        </w:rPr>
        <w:t>十七、投标费用</w:t>
      </w:r>
    </w:p>
    <w:p w:rsidR="006C2E8C" w:rsidRDefault="008046F7">
      <w:pPr>
        <w:pStyle w:val="1"/>
        <w:numPr>
          <w:ilvl w:val="0"/>
          <w:numId w:val="0"/>
        </w:numPr>
        <w:spacing w:line="440" w:lineRule="exact"/>
        <w:ind w:firstLineChars="200" w:firstLine="420"/>
      </w:pPr>
      <w:r>
        <w:rPr>
          <w:rFonts w:hint="eastAsia"/>
        </w:rPr>
        <w:t>投标人应承担所有与准备和参加投标有关的费用，招标人在任何情况下均无义务和责任承担这些费用。</w:t>
      </w:r>
      <w:r>
        <w:t xml:space="preserve">   </w:t>
      </w:r>
    </w:p>
    <w:p w:rsidR="006C2E8C" w:rsidRDefault="008046F7">
      <w:pPr>
        <w:spacing w:line="440" w:lineRule="exact"/>
        <w:rPr>
          <w:rFonts w:ascii="黑体" w:eastAsia="黑体" w:hAnsi="黑体"/>
          <w:sz w:val="21"/>
          <w:szCs w:val="21"/>
        </w:rPr>
      </w:pPr>
      <w:bookmarkStart w:id="8" w:name="_Toc108437102"/>
      <w:bookmarkStart w:id="9" w:name="_Toc140893551"/>
      <w:bookmarkStart w:id="10" w:name="_Toc108283220"/>
      <w:bookmarkStart w:id="11" w:name="_Toc109783379"/>
      <w:bookmarkStart w:id="12" w:name="_Toc108573328"/>
      <w:bookmarkStart w:id="13" w:name="_Toc108445533"/>
      <w:bookmarkStart w:id="14" w:name="_Toc109728330"/>
      <w:r>
        <w:rPr>
          <w:rFonts w:ascii="黑体" w:eastAsia="黑体" w:hAnsi="黑体" w:hint="eastAsia"/>
          <w:sz w:val="21"/>
          <w:szCs w:val="21"/>
        </w:rPr>
        <w:t>十八、保密和披露</w:t>
      </w:r>
    </w:p>
    <w:p w:rsidR="006C2E8C" w:rsidRDefault="008046F7">
      <w:pPr>
        <w:pStyle w:val="1"/>
        <w:numPr>
          <w:ilvl w:val="0"/>
          <w:numId w:val="0"/>
        </w:numPr>
        <w:spacing w:line="440" w:lineRule="exact"/>
        <w:ind w:firstLineChars="200" w:firstLine="420"/>
      </w:pPr>
      <w:r>
        <w:rPr>
          <w:rFonts w:hint="eastAsia"/>
        </w:rPr>
        <w:lastRenderedPageBreak/>
        <w:t>18-1投标人自领取招标文件之日起，须承诺承担本招标项目下保密义务，不得将因本次招标获得的信息向第三人外传。</w:t>
      </w:r>
    </w:p>
    <w:p w:rsidR="006C2E8C" w:rsidRDefault="008046F7">
      <w:pPr>
        <w:pStyle w:val="1"/>
        <w:numPr>
          <w:ilvl w:val="0"/>
          <w:numId w:val="0"/>
        </w:numPr>
        <w:spacing w:line="440" w:lineRule="exact"/>
        <w:ind w:firstLineChars="200" w:firstLine="420"/>
      </w:pPr>
      <w:r>
        <w:rPr>
          <w:rFonts w:hint="eastAsia"/>
        </w:rPr>
        <w:t>18-2招标人有权将投标人提供的所有资料向有关政府部门或评审标书的有关人员披露。</w:t>
      </w:r>
    </w:p>
    <w:p w:rsidR="006C2E8C" w:rsidRDefault="008046F7">
      <w:pPr>
        <w:pStyle w:val="1"/>
        <w:numPr>
          <w:ilvl w:val="0"/>
          <w:numId w:val="0"/>
        </w:numPr>
        <w:spacing w:line="440" w:lineRule="exact"/>
        <w:ind w:firstLineChars="200" w:firstLine="420"/>
      </w:pPr>
      <w:r>
        <w:rPr>
          <w:rFonts w:hint="eastAsia"/>
        </w:rPr>
        <w:t>18-3在招标人认为适当时，审查、审计时以及其他符合法律规定的情形下，招标人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8"/>
    <w:bookmarkEnd w:id="9"/>
    <w:bookmarkEnd w:id="10"/>
    <w:bookmarkEnd w:id="11"/>
    <w:bookmarkEnd w:id="12"/>
    <w:bookmarkEnd w:id="13"/>
    <w:bookmarkEnd w:id="14"/>
    <w:p w:rsidR="006C2E8C" w:rsidRDefault="006C2E8C"/>
    <w:sectPr w:rsidR="006C2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5D" w:rsidRDefault="0047115D" w:rsidP="00C94819">
      <w:pPr>
        <w:spacing w:line="240" w:lineRule="auto"/>
      </w:pPr>
      <w:r>
        <w:separator/>
      </w:r>
    </w:p>
  </w:endnote>
  <w:endnote w:type="continuationSeparator" w:id="0">
    <w:p w:rsidR="0047115D" w:rsidRDefault="0047115D" w:rsidP="00C94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5D" w:rsidRDefault="0047115D" w:rsidP="00C94819">
      <w:pPr>
        <w:spacing w:line="240" w:lineRule="auto"/>
      </w:pPr>
      <w:r>
        <w:separator/>
      </w:r>
    </w:p>
  </w:footnote>
  <w:footnote w:type="continuationSeparator" w:id="0">
    <w:p w:rsidR="0047115D" w:rsidRDefault="0047115D" w:rsidP="00C948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656D6133"/>
    <w:multiLevelType w:val="multilevel"/>
    <w:tmpl w:val="656D6133"/>
    <w:lvl w:ilvl="0">
      <w:start w:val="1"/>
      <w:numFmt w:val="chineseCountingThousand"/>
      <w:pStyle w:val="10"/>
      <w:suff w:val="nothing"/>
      <w:lvlText w:val="第%1部分"/>
      <w:lvlJc w:val="center"/>
      <w:pPr>
        <w:ind w:left="3432" w:firstLine="288"/>
      </w:pPr>
      <w:rPr>
        <w:rFonts w:hint="eastAsia"/>
        <w:sz w:val="28"/>
        <w:szCs w:val="28"/>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FA5"/>
    <w:rsid w:val="000B5CDF"/>
    <w:rsid w:val="001C1DD4"/>
    <w:rsid w:val="001F2886"/>
    <w:rsid w:val="00311456"/>
    <w:rsid w:val="0047115D"/>
    <w:rsid w:val="006C2E8C"/>
    <w:rsid w:val="006D12F4"/>
    <w:rsid w:val="00765C5F"/>
    <w:rsid w:val="008046F7"/>
    <w:rsid w:val="00A01B4F"/>
    <w:rsid w:val="00B233DE"/>
    <w:rsid w:val="00BA16A1"/>
    <w:rsid w:val="00C94819"/>
    <w:rsid w:val="00E67FA5"/>
    <w:rsid w:val="00F524C9"/>
    <w:rsid w:val="13F0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7001BB-D7EB-408C-B144-0CDA7490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宋体" w:hAnsi="Times New Roman" w:cs="Times New Roman"/>
      <w:sz w:val="24"/>
    </w:rPr>
  </w:style>
  <w:style w:type="paragraph" w:styleId="10">
    <w:name w:val="heading 1"/>
    <w:basedOn w:val="a"/>
    <w:next w:val="a"/>
    <w:link w:val="1Char"/>
    <w:qFormat/>
    <w:pPr>
      <w:keepNext/>
      <w:keepLines/>
      <w:numPr>
        <w:numId w:val="1"/>
      </w:numPr>
      <w:spacing w:before="340" w:after="330" w:line="578" w:lineRule="atLeast"/>
      <w:outlineLvl w:val="0"/>
    </w:pPr>
    <w:rPr>
      <w:b/>
      <w:bCs/>
      <w:kern w:val="44"/>
      <w:sz w:val="44"/>
      <w:szCs w:val="44"/>
    </w:rPr>
  </w:style>
  <w:style w:type="paragraph" w:styleId="2">
    <w:name w:val="heading 2"/>
    <w:basedOn w:val="a"/>
    <w:next w:val="a"/>
    <w:link w:val="2Char"/>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
    <w:link w:val="3Char"/>
    <w:qFormat/>
    <w:pPr>
      <w:keepNext/>
      <w:keepLines/>
      <w:numPr>
        <w:ilvl w:val="2"/>
        <w:numId w:val="1"/>
      </w:numPr>
      <w:spacing w:before="260" w:after="260" w:line="416" w:lineRule="atLeast"/>
      <w:outlineLvl w:val="2"/>
    </w:pPr>
    <w:rPr>
      <w:b/>
      <w:bCs/>
      <w:sz w:val="32"/>
      <w:szCs w:val="32"/>
    </w:rPr>
  </w:style>
  <w:style w:type="paragraph" w:styleId="4">
    <w:name w:val="heading 4"/>
    <w:basedOn w:val="a"/>
    <w:next w:val="a"/>
    <w:link w:val="4Char"/>
    <w:qFormat/>
    <w:pPr>
      <w:keepNext/>
      <w:keepLines/>
      <w:numPr>
        <w:ilvl w:val="3"/>
        <w:numId w:val="1"/>
      </w:numPr>
      <w:spacing w:before="280" w:after="290" w:line="376" w:lineRule="atLeast"/>
      <w:outlineLvl w:val="3"/>
    </w:pPr>
    <w:rPr>
      <w:rFonts w:ascii="Arial" w:eastAsia="黑体" w:hAnsi="Arial"/>
      <w:b/>
      <w:bCs/>
      <w:sz w:val="28"/>
      <w:szCs w:val="28"/>
    </w:rPr>
  </w:style>
  <w:style w:type="paragraph" w:styleId="5">
    <w:name w:val="heading 5"/>
    <w:basedOn w:val="a"/>
    <w:next w:val="a"/>
    <w:link w:val="5Char"/>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link w:val="6Char"/>
    <w:qFormat/>
    <w:pPr>
      <w:keepNext/>
      <w:keepLines/>
      <w:numPr>
        <w:ilvl w:val="5"/>
        <w:numId w:val="1"/>
      </w:numPr>
      <w:spacing w:before="240" w:after="64" w:line="320" w:lineRule="atLeast"/>
      <w:outlineLvl w:val="5"/>
    </w:pPr>
    <w:rPr>
      <w:rFonts w:ascii="Arial" w:eastAsia="黑体" w:hAnsi="Arial"/>
      <w:b/>
      <w:bCs/>
      <w:szCs w:val="24"/>
    </w:rPr>
  </w:style>
  <w:style w:type="paragraph" w:styleId="7">
    <w:name w:val="heading 7"/>
    <w:basedOn w:val="a"/>
    <w:next w:val="a"/>
    <w:link w:val="7Char"/>
    <w:qFormat/>
    <w:pPr>
      <w:keepNext/>
      <w:keepLines/>
      <w:numPr>
        <w:ilvl w:val="6"/>
        <w:numId w:val="1"/>
      </w:numPr>
      <w:spacing w:before="240" w:after="64" w:line="320" w:lineRule="atLeast"/>
      <w:outlineLvl w:val="6"/>
    </w:pPr>
    <w:rPr>
      <w:b/>
      <w:bCs/>
      <w:szCs w:val="24"/>
    </w:rPr>
  </w:style>
  <w:style w:type="paragraph" w:styleId="8">
    <w:name w:val="heading 8"/>
    <w:basedOn w:val="a"/>
    <w:next w:val="a"/>
    <w:link w:val="8Char"/>
    <w:qFormat/>
    <w:pPr>
      <w:keepNext/>
      <w:keepLines/>
      <w:numPr>
        <w:ilvl w:val="7"/>
        <w:numId w:val="1"/>
      </w:numPr>
      <w:spacing w:before="240" w:after="64" w:line="320" w:lineRule="atLeast"/>
      <w:outlineLvl w:val="7"/>
    </w:pPr>
    <w:rPr>
      <w:rFonts w:ascii="Arial" w:eastAsia="黑体" w:hAnsi="Arial"/>
      <w:szCs w:val="24"/>
    </w:rPr>
  </w:style>
  <w:style w:type="paragraph" w:styleId="9">
    <w:name w:val="heading 9"/>
    <w:basedOn w:val="a"/>
    <w:next w:val="a"/>
    <w:link w:val="9Char"/>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40">
    <w:name w:val="List 4"/>
    <w:basedOn w:val="a"/>
    <w:pPr>
      <w:ind w:leftChars="600" w:left="100" w:hangingChars="200" w:hanging="20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0"/>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kern w:val="0"/>
      <w:sz w:val="32"/>
      <w:szCs w:val="32"/>
    </w:rPr>
  </w:style>
  <w:style w:type="character" w:customStyle="1" w:styleId="3Char">
    <w:name w:val="标题 3 Char"/>
    <w:basedOn w:val="a0"/>
    <w:link w:val="3"/>
    <w:rPr>
      <w:rFonts w:ascii="Times New Roman" w:eastAsia="宋体" w:hAnsi="Times New Roman" w:cs="Times New Roman"/>
      <w:b/>
      <w:bCs/>
      <w:kern w:val="0"/>
      <w:sz w:val="32"/>
      <w:szCs w:val="32"/>
    </w:rPr>
  </w:style>
  <w:style w:type="character" w:customStyle="1" w:styleId="4Char">
    <w:name w:val="标题 4 Char"/>
    <w:basedOn w:val="a0"/>
    <w:link w:val="4"/>
    <w:rPr>
      <w:rFonts w:ascii="Arial" w:eastAsia="黑体" w:hAnsi="Arial" w:cs="Times New Roman"/>
      <w:b/>
      <w:bCs/>
      <w:kern w:val="0"/>
      <w:sz w:val="28"/>
      <w:szCs w:val="28"/>
    </w:rPr>
  </w:style>
  <w:style w:type="character" w:customStyle="1" w:styleId="5Char">
    <w:name w:val="标题 5 Char"/>
    <w:basedOn w:val="a0"/>
    <w:link w:val="5"/>
    <w:qFormat/>
    <w:rPr>
      <w:rFonts w:ascii="Times New Roman" w:eastAsia="宋体" w:hAnsi="Times New Roman" w:cs="Times New Roman"/>
      <w:b/>
      <w:bCs/>
      <w:kern w:val="0"/>
      <w:sz w:val="28"/>
      <w:szCs w:val="28"/>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rPr>
      <w:rFonts w:ascii="Times New Roman" w:eastAsia="宋体" w:hAnsi="Times New Roman" w:cs="Times New Roman"/>
      <w:b/>
      <w:bCs/>
      <w:kern w:val="0"/>
      <w:sz w:val="24"/>
      <w:szCs w:val="24"/>
    </w:rPr>
  </w:style>
  <w:style w:type="character" w:customStyle="1" w:styleId="8Char">
    <w:name w:val="标题 8 Char"/>
    <w:basedOn w:val="a0"/>
    <w:link w:val="8"/>
    <w:rPr>
      <w:rFonts w:ascii="Arial" w:eastAsia="黑体" w:hAnsi="Arial" w:cs="Times New Roman"/>
      <w:kern w:val="0"/>
      <w:sz w:val="24"/>
      <w:szCs w:val="24"/>
    </w:rPr>
  </w:style>
  <w:style w:type="character" w:customStyle="1" w:styleId="9Char">
    <w:name w:val="标题 9 Char"/>
    <w:basedOn w:val="a0"/>
    <w:link w:val="9"/>
    <w:rPr>
      <w:rFonts w:ascii="Arial" w:eastAsia="黑体" w:hAnsi="Arial" w:cs="Times New Roman"/>
      <w:kern w:val="0"/>
      <w:szCs w:val="21"/>
    </w:rPr>
  </w:style>
  <w:style w:type="paragraph" w:customStyle="1" w:styleId="20">
    <w:name w:val="样式 标题 2 + 宋体 五号 非加粗 黑色"/>
    <w:basedOn w:val="2"/>
    <w:qFormat/>
    <w:rPr>
      <w:rFonts w:ascii="宋体" w:eastAsia="宋体" w:hAnsi="宋体"/>
      <w:b w:val="0"/>
      <w:bCs w:val="0"/>
      <w:color w:val="000000"/>
      <w:sz w:val="21"/>
    </w:rPr>
  </w:style>
  <w:style w:type="paragraph" w:customStyle="1" w:styleId="1">
    <w:name w:val="样式1"/>
    <w:basedOn w:val="a"/>
    <w:qFormat/>
    <w:pPr>
      <w:numPr>
        <w:numId w:val="2"/>
      </w:numPr>
      <w:spacing w:line="240" w:lineRule="auto"/>
      <w:jc w:val="both"/>
    </w:pPr>
    <w:rPr>
      <w:rFonts w:ascii="宋体" w:hAnsi="宋体"/>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黑体"/>
      <w:sz w:val="21"/>
      <w:szCs w:val="20"/>
    </w:rPr>
  </w:style>
  <w:style w:type="paragraph" w:customStyle="1" w:styleId="455">
    <w:name w:val="样式 标题 4 + 段前: 5 磅 段后: 5 磅 行距: 单倍行距"/>
    <w:basedOn w:val="4"/>
    <w:pPr>
      <w:spacing w:before="100" w:after="100" w:line="240" w:lineRule="auto"/>
    </w:pPr>
    <w:rPr>
      <w:rFonts w:cs="黑体"/>
      <w:szCs w:val="20"/>
    </w:rPr>
  </w:style>
  <w:style w:type="paragraph" w:styleId="a5">
    <w:name w:val="Balloon Text"/>
    <w:basedOn w:val="a"/>
    <w:link w:val="Char1"/>
    <w:uiPriority w:val="99"/>
    <w:semiHidden/>
    <w:unhideWhenUsed/>
    <w:rsid w:val="008046F7"/>
    <w:pPr>
      <w:spacing w:line="240" w:lineRule="auto"/>
    </w:pPr>
    <w:rPr>
      <w:sz w:val="18"/>
      <w:szCs w:val="18"/>
    </w:rPr>
  </w:style>
  <w:style w:type="character" w:customStyle="1" w:styleId="Char1">
    <w:name w:val="批注框文本 Char"/>
    <w:basedOn w:val="a0"/>
    <w:link w:val="a5"/>
    <w:uiPriority w:val="99"/>
    <w:semiHidden/>
    <w:rsid w:val="008046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844</Words>
  <Characters>4814</Characters>
  <Application>Microsoft Office Word</Application>
  <DocSecurity>0</DocSecurity>
  <Lines>40</Lines>
  <Paragraphs>11</Paragraphs>
  <ScaleCrop>false</ScaleCrop>
  <Company>Microsoft</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Windows 用户</cp:lastModifiedBy>
  <cp:revision>10</cp:revision>
  <cp:lastPrinted>2019-06-24T01:28:00Z</cp:lastPrinted>
  <dcterms:created xsi:type="dcterms:W3CDTF">2019-05-14T15:19:00Z</dcterms:created>
  <dcterms:modified xsi:type="dcterms:W3CDTF">2020-04-24T09:52:00Z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